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6FCAC" w14:textId="77777777" w:rsidR="00C54076" w:rsidRPr="00C54076" w:rsidRDefault="009B58D5" w:rsidP="00024339">
      <w:pPr>
        <w:pStyle w:val="Default"/>
        <w:rPr>
          <w:sz w:val="10"/>
        </w:rPr>
      </w:pPr>
      <w:bookmarkStart w:id="0" w:name="_Hlk14794779"/>
      <w:bookmarkEnd w:id="0"/>
      <w:r w:rsidRPr="00414CEB">
        <w:rPr>
          <w:noProof/>
          <w:lang w:eastAsia="en-AU"/>
        </w:rPr>
        <w:drawing>
          <wp:anchor distT="0" distB="0" distL="114300" distR="114300" simplePos="0" relativeHeight="251672576" behindDoc="0" locked="0" layoutInCell="1" allowOverlap="1" wp14:anchorId="747149F1" wp14:editId="08C8B380">
            <wp:simplePos x="0" y="0"/>
            <wp:positionH relativeFrom="page">
              <wp:posOffset>-34290</wp:posOffset>
            </wp:positionH>
            <wp:positionV relativeFrom="paragraph">
              <wp:posOffset>-854075</wp:posOffset>
            </wp:positionV>
            <wp:extent cx="7587615" cy="31055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extLst>
                        <a:ext uri="{28A0092B-C50C-407E-A947-70E740481C1C}">
                          <a14:useLocalDpi xmlns:a14="http://schemas.microsoft.com/office/drawing/2010/main" val="0"/>
                        </a:ext>
                      </a:extLst>
                    </a:blip>
                    <a:srcRect l="22233" t="1769" b="2731"/>
                    <a:stretch/>
                  </pic:blipFill>
                  <pic:spPr bwMode="auto">
                    <a:xfrm>
                      <a:off x="0" y="0"/>
                      <a:ext cx="7587615" cy="3105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DCC">
        <w:rPr>
          <w:noProof/>
          <w:lang w:eastAsia="en-AU"/>
        </w:rPr>
        <mc:AlternateContent>
          <mc:Choice Requires="wps">
            <w:drawing>
              <wp:anchor distT="0" distB="0" distL="114300" distR="114300" simplePos="0" relativeHeight="251671552" behindDoc="0" locked="0" layoutInCell="1" allowOverlap="1" wp14:anchorId="4B3DEDD8" wp14:editId="21DA61DE">
                <wp:simplePos x="0" y="0"/>
                <wp:positionH relativeFrom="column">
                  <wp:posOffset>-941705</wp:posOffset>
                </wp:positionH>
                <wp:positionV relativeFrom="paragraph">
                  <wp:posOffset>-3841205</wp:posOffset>
                </wp:positionV>
                <wp:extent cx="7587615" cy="983673"/>
                <wp:effectExtent l="0" t="0" r="0" b="6985"/>
                <wp:wrapNone/>
                <wp:docPr id="2" name="Rectangle 2"/>
                <wp:cNvGraphicFramePr/>
                <a:graphic xmlns:a="http://schemas.openxmlformats.org/drawingml/2006/main">
                  <a:graphicData uri="http://schemas.microsoft.com/office/word/2010/wordprocessingShape">
                    <wps:wsp>
                      <wps:cNvSpPr/>
                      <wps:spPr>
                        <a:xfrm>
                          <a:off x="0" y="0"/>
                          <a:ext cx="7587615" cy="983673"/>
                        </a:xfrm>
                        <a:prstGeom prst="rect">
                          <a:avLst/>
                        </a:prstGeom>
                        <a:solidFill>
                          <a:schemeClr val="accent3">
                            <a:lumMod val="75000"/>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99C02D" w14:textId="77777777" w:rsidR="00C54076" w:rsidRDefault="00414CEB" w:rsidP="00F74950">
                            <w:pPr>
                              <w:pStyle w:val="NoSpacing"/>
                              <w:ind w:left="720"/>
                              <w:rPr>
                                <w:rFonts w:ascii="Helvetica LT Std Black" w:hAnsi="Helvetica LT Std Black"/>
                                <w:sz w:val="44"/>
                                <w:szCs w:val="60"/>
                              </w:rPr>
                            </w:pPr>
                            <w:r w:rsidRPr="00C54076">
                              <w:rPr>
                                <w:rFonts w:ascii="Helvetica LT Std Black" w:hAnsi="Helvetica LT Std Black"/>
                                <w:sz w:val="44"/>
                                <w:szCs w:val="60"/>
                              </w:rPr>
                              <w:t xml:space="preserve">Online Environmental Tools Training </w:t>
                            </w:r>
                          </w:p>
                          <w:p w14:paraId="2F6E3E43" w14:textId="77777777" w:rsidR="00F74950" w:rsidRPr="00C54076" w:rsidRDefault="00414CEB" w:rsidP="00F74950">
                            <w:pPr>
                              <w:pStyle w:val="NoSpacing"/>
                              <w:ind w:left="720"/>
                              <w:rPr>
                                <w:rFonts w:ascii="Helvetica LT Std Black" w:hAnsi="Helvetica LT Std Black"/>
                                <w:sz w:val="44"/>
                                <w:szCs w:val="60"/>
                              </w:rPr>
                            </w:pPr>
                            <w:r w:rsidRPr="00C54076">
                              <w:rPr>
                                <w:rFonts w:ascii="Helvetica LT Std Black" w:hAnsi="Helvetica LT Std Black"/>
                                <w:sz w:val="44"/>
                                <w:szCs w:val="60"/>
                              </w:rPr>
                              <w:t>Workshop</w:t>
                            </w:r>
                            <w:r w:rsidR="00F74950" w:rsidRPr="00C54076">
                              <w:rPr>
                                <w:rFonts w:ascii="Helvetica LT Std Black" w:hAnsi="Helvetica LT Std Black"/>
                                <w:sz w:val="44"/>
                                <w:szCs w:val="60"/>
                              </w:rPr>
                              <w:t xml:space="preserv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DEDD8" id="Rectangle 2" o:spid="_x0000_s1026" style="position:absolute;margin-left:-74.15pt;margin-top:-302.45pt;width:597.45pt;height:7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" fillcolor="#80865a [2406]" stroked="f" strokeweight="2pt">
                <v:fill opacity="39321f"/>
                <v:textbox>
                  <w:txbxContent>
                    <w:p w14:paraId="1299C02D" w14:textId="77777777" w:rsidR="00C54076" w:rsidRDefault="00414CEB" w:rsidP="00F74950">
                      <w:pPr>
                        <w:pStyle w:val="NoSpacing"/>
                        <w:ind w:left="720"/>
                        <w:rPr>
                          <w:rFonts w:ascii="Helvetica LT Std Black" w:hAnsi="Helvetica LT Std Black"/>
                          <w:sz w:val="44"/>
                          <w:szCs w:val="60"/>
                        </w:rPr>
                      </w:pPr>
                      <w:r w:rsidRPr="00C54076">
                        <w:rPr>
                          <w:rFonts w:ascii="Helvetica LT Std Black" w:hAnsi="Helvetica LT Std Black"/>
                          <w:sz w:val="44"/>
                          <w:szCs w:val="60"/>
                        </w:rPr>
                        <w:t xml:space="preserve">Online Environmental Tools Training </w:t>
                      </w:r>
                    </w:p>
                    <w:p w14:paraId="2F6E3E43" w14:textId="77777777" w:rsidR="00F74950" w:rsidRPr="00C54076" w:rsidRDefault="00414CEB" w:rsidP="00F74950">
                      <w:pPr>
                        <w:pStyle w:val="NoSpacing"/>
                        <w:ind w:left="720"/>
                        <w:rPr>
                          <w:rFonts w:ascii="Helvetica LT Std Black" w:hAnsi="Helvetica LT Std Black"/>
                          <w:sz w:val="44"/>
                          <w:szCs w:val="60"/>
                        </w:rPr>
                      </w:pPr>
                      <w:r w:rsidRPr="00C54076">
                        <w:rPr>
                          <w:rFonts w:ascii="Helvetica LT Std Black" w:hAnsi="Helvetica LT Std Black"/>
                          <w:sz w:val="44"/>
                          <w:szCs w:val="60"/>
                        </w:rPr>
                        <w:t>Workshop</w:t>
                      </w:r>
                      <w:r w:rsidR="00F74950" w:rsidRPr="00C54076">
                        <w:rPr>
                          <w:rFonts w:ascii="Helvetica LT Std Black" w:hAnsi="Helvetica LT Std Black"/>
                          <w:sz w:val="44"/>
                          <w:szCs w:val="60"/>
                        </w:rPr>
                        <w:t xml:space="preserve"> Report</w:t>
                      </w:r>
                    </w:p>
                  </w:txbxContent>
                </v:textbox>
              </v:rect>
            </w:pict>
          </mc:Fallback>
        </mc:AlternateContent>
      </w:r>
      <w:r w:rsidR="00E90B01">
        <w:rPr>
          <w:sz w:val="10"/>
        </w:rPr>
        <w:t xml:space="preserve"> </w:t>
      </w:r>
    </w:p>
    <w:p w14:paraId="5A9836F6" w14:textId="77777777" w:rsidR="00BC5E42" w:rsidRDefault="00BC5E42" w:rsidP="00F74950">
      <w:pPr>
        <w:spacing w:after="240"/>
        <w:rPr>
          <w:sz w:val="20"/>
          <w:szCs w:val="24"/>
        </w:rPr>
      </w:pPr>
    </w:p>
    <w:p w14:paraId="1C816B76" w14:textId="77777777" w:rsidR="009B58D5" w:rsidRDefault="009B58D5" w:rsidP="00F74950">
      <w:pPr>
        <w:spacing w:after="240"/>
        <w:rPr>
          <w:sz w:val="20"/>
          <w:szCs w:val="24"/>
        </w:rPr>
      </w:pPr>
    </w:p>
    <w:p w14:paraId="2C045D84" w14:textId="77777777" w:rsidR="009B58D5" w:rsidRDefault="009B58D5" w:rsidP="00F74950">
      <w:pPr>
        <w:spacing w:after="240"/>
        <w:rPr>
          <w:sz w:val="20"/>
          <w:szCs w:val="24"/>
        </w:rPr>
      </w:pPr>
    </w:p>
    <w:p w14:paraId="3E846E04" w14:textId="77777777" w:rsidR="009B58D5" w:rsidRDefault="009B58D5" w:rsidP="00F74950">
      <w:pPr>
        <w:spacing w:after="240"/>
        <w:rPr>
          <w:sz w:val="20"/>
          <w:szCs w:val="24"/>
        </w:rPr>
      </w:pPr>
    </w:p>
    <w:p w14:paraId="797D59DB" w14:textId="77777777" w:rsidR="009B58D5" w:rsidRDefault="009B58D5" w:rsidP="00F74950">
      <w:pPr>
        <w:spacing w:after="240"/>
        <w:rPr>
          <w:sz w:val="20"/>
          <w:szCs w:val="24"/>
        </w:rPr>
      </w:pPr>
    </w:p>
    <w:p w14:paraId="58ED0E8F" w14:textId="77777777" w:rsidR="009B58D5" w:rsidRDefault="009B58D5" w:rsidP="00F74950">
      <w:pPr>
        <w:spacing w:after="240"/>
        <w:rPr>
          <w:sz w:val="20"/>
          <w:szCs w:val="24"/>
        </w:rPr>
      </w:pPr>
    </w:p>
    <w:p w14:paraId="2B5CA7A8" w14:textId="77777777" w:rsidR="000D0BA8" w:rsidRDefault="000D0BA8" w:rsidP="00F74950">
      <w:pPr>
        <w:spacing w:after="240"/>
        <w:rPr>
          <w:sz w:val="20"/>
          <w:szCs w:val="24"/>
        </w:rPr>
      </w:pPr>
    </w:p>
    <w:p w14:paraId="468723EA" w14:textId="263C645A" w:rsidR="00F74950" w:rsidRPr="00B30A8F" w:rsidRDefault="00B30A8F" w:rsidP="009841C0">
      <w:pPr>
        <w:spacing w:after="240"/>
        <w:jc w:val="both"/>
        <w:rPr>
          <w:noProof/>
          <w:sz w:val="24"/>
          <w:szCs w:val="24"/>
          <w:lang w:eastAsia="en-AU"/>
        </w:rPr>
      </w:pPr>
      <w:r>
        <w:rPr>
          <w:sz w:val="24"/>
          <w:szCs w:val="24"/>
        </w:rPr>
        <w:t xml:space="preserve">On </w:t>
      </w:r>
      <w:r w:rsidR="00505B6E" w:rsidRPr="00505B6E">
        <w:rPr>
          <w:sz w:val="24"/>
          <w:szCs w:val="24"/>
        </w:rPr>
        <w:t>Thursday 20th June 2019</w:t>
      </w:r>
      <w:r w:rsidR="004A43B4">
        <w:rPr>
          <w:sz w:val="24"/>
          <w:szCs w:val="24"/>
        </w:rPr>
        <w:t>,</w:t>
      </w:r>
      <w:r>
        <w:rPr>
          <w:sz w:val="24"/>
          <w:szCs w:val="24"/>
        </w:rPr>
        <w:t xml:space="preserve"> </w:t>
      </w:r>
      <w:r w:rsidR="002D59AC">
        <w:rPr>
          <w:sz w:val="24"/>
          <w:szCs w:val="24"/>
        </w:rPr>
        <w:t>t</w:t>
      </w:r>
      <w:r w:rsidRPr="00B30A8F">
        <w:rPr>
          <w:sz w:val="24"/>
          <w:szCs w:val="24"/>
        </w:rPr>
        <w:t xml:space="preserve">he </w:t>
      </w:r>
      <w:r w:rsidR="00D918C0" w:rsidRPr="00B30A8F">
        <w:rPr>
          <w:sz w:val="24"/>
          <w:szCs w:val="24"/>
        </w:rPr>
        <w:t>Nature Cons</w:t>
      </w:r>
      <w:r w:rsidR="00E457E0" w:rsidRPr="00B30A8F">
        <w:rPr>
          <w:sz w:val="24"/>
          <w:szCs w:val="24"/>
        </w:rPr>
        <w:t>e</w:t>
      </w:r>
      <w:r w:rsidR="00D918C0" w:rsidRPr="00B30A8F">
        <w:rPr>
          <w:sz w:val="24"/>
          <w:szCs w:val="24"/>
        </w:rPr>
        <w:t>rvation Council</w:t>
      </w:r>
      <w:r w:rsidR="00904757" w:rsidRPr="00B30A8F">
        <w:rPr>
          <w:sz w:val="24"/>
          <w:szCs w:val="24"/>
        </w:rPr>
        <w:t>’</w:t>
      </w:r>
      <w:r w:rsidR="00D918C0" w:rsidRPr="00B30A8F">
        <w:rPr>
          <w:sz w:val="24"/>
          <w:szCs w:val="24"/>
        </w:rPr>
        <w:t xml:space="preserve">s </w:t>
      </w:r>
      <w:r w:rsidR="00C2186A" w:rsidRPr="00B30A8F">
        <w:rPr>
          <w:sz w:val="24"/>
          <w:szCs w:val="24"/>
        </w:rPr>
        <w:t xml:space="preserve">(NCC) </w:t>
      </w:r>
      <w:r w:rsidR="00D918C0" w:rsidRPr="00B30A8F">
        <w:rPr>
          <w:sz w:val="24"/>
          <w:szCs w:val="24"/>
        </w:rPr>
        <w:t xml:space="preserve">Bushfire Program </w:t>
      </w:r>
      <w:r w:rsidR="00C775A0" w:rsidRPr="00B30A8F">
        <w:rPr>
          <w:sz w:val="24"/>
          <w:szCs w:val="24"/>
        </w:rPr>
        <w:t>hosted</w:t>
      </w:r>
      <w:r w:rsidR="00904757" w:rsidRPr="00B30A8F">
        <w:rPr>
          <w:sz w:val="24"/>
          <w:szCs w:val="24"/>
        </w:rPr>
        <w:t xml:space="preserve"> </w:t>
      </w:r>
      <w:r>
        <w:rPr>
          <w:sz w:val="24"/>
          <w:szCs w:val="24"/>
        </w:rPr>
        <w:t xml:space="preserve">an online </w:t>
      </w:r>
      <w:r w:rsidR="00887FF7">
        <w:rPr>
          <w:sz w:val="24"/>
          <w:szCs w:val="24"/>
        </w:rPr>
        <w:t xml:space="preserve">environmental </w:t>
      </w:r>
      <w:r>
        <w:rPr>
          <w:sz w:val="24"/>
          <w:szCs w:val="24"/>
        </w:rPr>
        <w:t>tool</w:t>
      </w:r>
      <w:r w:rsidR="00887FF7">
        <w:rPr>
          <w:sz w:val="24"/>
          <w:szCs w:val="24"/>
        </w:rPr>
        <w:t>s</w:t>
      </w:r>
      <w:r>
        <w:rPr>
          <w:sz w:val="24"/>
          <w:szCs w:val="24"/>
        </w:rPr>
        <w:t xml:space="preserve"> training </w:t>
      </w:r>
      <w:r w:rsidR="00A022A1">
        <w:rPr>
          <w:noProof/>
          <w:sz w:val="24"/>
          <w:szCs w:val="24"/>
          <w:lang w:eastAsia="en-AU"/>
        </w:rPr>
        <w:t>webinar</w:t>
      </w:r>
      <w:r w:rsidR="00AF2516">
        <w:rPr>
          <w:noProof/>
          <w:sz w:val="24"/>
          <w:szCs w:val="24"/>
          <w:lang w:eastAsia="en-AU"/>
        </w:rPr>
        <w:t xml:space="preserve">. </w:t>
      </w:r>
      <w:r>
        <w:rPr>
          <w:noProof/>
          <w:sz w:val="24"/>
          <w:szCs w:val="24"/>
          <w:lang w:eastAsia="en-AU"/>
        </w:rPr>
        <w:t>The workshop</w:t>
      </w:r>
      <w:r w:rsidR="0087747C" w:rsidRPr="00B30A8F">
        <w:rPr>
          <w:noProof/>
          <w:sz w:val="24"/>
          <w:szCs w:val="24"/>
          <w:lang w:eastAsia="en-AU"/>
        </w:rPr>
        <w:t xml:space="preserve"> </w:t>
      </w:r>
      <w:r>
        <w:rPr>
          <w:noProof/>
          <w:sz w:val="24"/>
          <w:szCs w:val="24"/>
          <w:lang w:eastAsia="en-AU"/>
        </w:rPr>
        <w:t xml:space="preserve">aimed to </w:t>
      </w:r>
      <w:r w:rsidR="00505B6E">
        <w:rPr>
          <w:noProof/>
          <w:sz w:val="24"/>
          <w:szCs w:val="24"/>
          <w:lang w:eastAsia="en-AU"/>
        </w:rPr>
        <w:t>p</w:t>
      </w:r>
      <w:r w:rsidR="00505B6E" w:rsidRPr="00505B6E">
        <w:rPr>
          <w:noProof/>
          <w:sz w:val="24"/>
          <w:szCs w:val="24"/>
          <w:lang w:eastAsia="en-AU"/>
        </w:rPr>
        <w:t xml:space="preserve">rovide training to </w:t>
      </w:r>
      <w:r w:rsidR="00A022A1">
        <w:rPr>
          <w:noProof/>
          <w:sz w:val="24"/>
          <w:szCs w:val="24"/>
          <w:lang w:eastAsia="en-AU"/>
        </w:rPr>
        <w:t>individuals i</w:t>
      </w:r>
      <w:r w:rsidR="00505B6E" w:rsidRPr="00505B6E">
        <w:rPr>
          <w:noProof/>
          <w:sz w:val="24"/>
          <w:szCs w:val="24"/>
          <w:lang w:eastAsia="en-AU"/>
        </w:rPr>
        <w:t>n the use of</w:t>
      </w:r>
      <w:r w:rsidR="00235D96">
        <w:rPr>
          <w:noProof/>
          <w:sz w:val="24"/>
          <w:szCs w:val="24"/>
          <w:lang w:eastAsia="en-AU"/>
        </w:rPr>
        <w:t xml:space="preserve"> several</w:t>
      </w:r>
      <w:r w:rsidR="00505B6E" w:rsidRPr="00505B6E">
        <w:rPr>
          <w:noProof/>
          <w:sz w:val="24"/>
          <w:szCs w:val="24"/>
          <w:lang w:eastAsia="en-AU"/>
        </w:rPr>
        <w:t xml:space="preserve"> online tools</w:t>
      </w:r>
      <w:r w:rsidR="00235D96">
        <w:rPr>
          <w:noProof/>
          <w:sz w:val="24"/>
          <w:szCs w:val="24"/>
          <w:lang w:eastAsia="en-AU"/>
        </w:rPr>
        <w:t>, to support NCC</w:t>
      </w:r>
      <w:r w:rsidR="00505B6E" w:rsidRPr="00505B6E">
        <w:rPr>
          <w:noProof/>
          <w:sz w:val="24"/>
          <w:szCs w:val="24"/>
          <w:lang w:eastAsia="en-AU"/>
        </w:rPr>
        <w:t xml:space="preserve"> representatives on Bush Fire Management Committees,</w:t>
      </w:r>
      <w:r w:rsidR="00235D96">
        <w:rPr>
          <w:noProof/>
          <w:sz w:val="24"/>
          <w:szCs w:val="24"/>
          <w:lang w:eastAsia="en-AU"/>
        </w:rPr>
        <w:t xml:space="preserve"> volunteers, staff and interested individuals</w:t>
      </w:r>
      <w:r w:rsidR="00E14900">
        <w:rPr>
          <w:noProof/>
          <w:sz w:val="24"/>
          <w:szCs w:val="24"/>
          <w:lang w:eastAsia="en-AU"/>
        </w:rPr>
        <w:t xml:space="preserve">. </w:t>
      </w:r>
      <w:r w:rsidR="00C14C35">
        <w:rPr>
          <w:noProof/>
          <w:sz w:val="24"/>
          <w:szCs w:val="24"/>
        </w:rPr>
        <w:t>The content for 2019 was tailored based</w:t>
      </w:r>
      <w:r w:rsidR="00CE10DD">
        <w:rPr>
          <w:noProof/>
          <w:sz w:val="24"/>
          <w:szCs w:val="24"/>
        </w:rPr>
        <w:t xml:space="preserve"> </w:t>
      </w:r>
      <w:r w:rsidR="00BF3771">
        <w:rPr>
          <w:noProof/>
          <w:sz w:val="24"/>
          <w:szCs w:val="24"/>
        </w:rPr>
        <w:t xml:space="preserve">on </w:t>
      </w:r>
      <w:r w:rsidR="00C14C35">
        <w:rPr>
          <w:noProof/>
          <w:sz w:val="24"/>
          <w:szCs w:val="24"/>
        </w:rPr>
        <w:t>participant</w:t>
      </w:r>
      <w:r w:rsidR="00BF3771">
        <w:rPr>
          <w:noProof/>
          <w:sz w:val="24"/>
          <w:szCs w:val="24"/>
        </w:rPr>
        <w:t xml:space="preserve"> feedba</w:t>
      </w:r>
      <w:r w:rsidR="00C14C35">
        <w:rPr>
          <w:noProof/>
          <w:sz w:val="24"/>
          <w:szCs w:val="24"/>
        </w:rPr>
        <w:t>ck and requests from the 2018 online tools workshop.</w:t>
      </w:r>
    </w:p>
    <w:p w14:paraId="4979ACB6" w14:textId="77777777" w:rsidR="006C62E2" w:rsidRPr="00333CB0" w:rsidRDefault="006C62E2" w:rsidP="009841C0">
      <w:pPr>
        <w:pStyle w:val="Heading2"/>
        <w:jc w:val="both"/>
        <w:rPr>
          <w:color w:val="B85A22" w:themeColor="accent2" w:themeShade="BF"/>
        </w:rPr>
      </w:pPr>
      <w:r w:rsidRPr="00333CB0">
        <w:rPr>
          <w:color w:val="B85A22" w:themeColor="accent2" w:themeShade="BF"/>
        </w:rPr>
        <w:t>Who participated?</w:t>
      </w:r>
    </w:p>
    <w:p w14:paraId="5BE3A0C0" w14:textId="01BA0209" w:rsidR="00463C51" w:rsidRPr="00D74966" w:rsidRDefault="00EC4824" w:rsidP="009841C0">
      <w:pPr>
        <w:jc w:val="both"/>
        <w:rPr>
          <w:sz w:val="24"/>
          <w:szCs w:val="24"/>
        </w:rPr>
      </w:pPr>
      <w:r w:rsidRPr="00D74966">
        <w:rPr>
          <w:sz w:val="24"/>
          <w:szCs w:val="24"/>
        </w:rPr>
        <w:t xml:space="preserve">The workshop drew together </w:t>
      </w:r>
      <w:r w:rsidR="00235D96" w:rsidRPr="00C67037">
        <w:rPr>
          <w:sz w:val="24"/>
          <w:szCs w:val="24"/>
        </w:rPr>
        <w:t>11</w:t>
      </w:r>
      <w:r w:rsidR="00965CE5" w:rsidRPr="00C67037">
        <w:rPr>
          <w:sz w:val="24"/>
          <w:szCs w:val="24"/>
        </w:rPr>
        <w:t xml:space="preserve"> participants</w:t>
      </w:r>
      <w:r w:rsidR="00965CE5" w:rsidRPr="00D74966">
        <w:rPr>
          <w:sz w:val="24"/>
          <w:szCs w:val="24"/>
        </w:rPr>
        <w:t xml:space="preserve"> </w:t>
      </w:r>
      <w:r w:rsidR="00235D96">
        <w:rPr>
          <w:sz w:val="24"/>
          <w:szCs w:val="24"/>
        </w:rPr>
        <w:t xml:space="preserve">during the live event </w:t>
      </w:r>
      <w:r w:rsidR="00333CB0" w:rsidRPr="00D74966">
        <w:rPr>
          <w:sz w:val="24"/>
          <w:szCs w:val="24"/>
        </w:rPr>
        <w:t xml:space="preserve">including Bushfire </w:t>
      </w:r>
      <w:r w:rsidR="00AF2516" w:rsidRPr="00D74966">
        <w:rPr>
          <w:sz w:val="24"/>
          <w:szCs w:val="24"/>
        </w:rPr>
        <w:t xml:space="preserve">Management Committee </w:t>
      </w:r>
      <w:r w:rsidR="00887FF7" w:rsidRPr="00D74966">
        <w:rPr>
          <w:sz w:val="24"/>
          <w:szCs w:val="24"/>
        </w:rPr>
        <w:t>representatives</w:t>
      </w:r>
      <w:r w:rsidR="00235D96">
        <w:rPr>
          <w:sz w:val="24"/>
          <w:szCs w:val="24"/>
        </w:rPr>
        <w:t>, NCC staff,</w:t>
      </w:r>
      <w:r w:rsidR="00887FF7" w:rsidRPr="00D74966">
        <w:rPr>
          <w:sz w:val="24"/>
          <w:szCs w:val="24"/>
        </w:rPr>
        <w:t xml:space="preserve"> volunteers and </w:t>
      </w:r>
      <w:r w:rsidR="00333CB0" w:rsidRPr="00D74966">
        <w:rPr>
          <w:sz w:val="24"/>
          <w:szCs w:val="24"/>
        </w:rPr>
        <w:t xml:space="preserve">external participants. </w:t>
      </w:r>
      <w:r w:rsidR="00887FF7" w:rsidRPr="00D74966">
        <w:rPr>
          <w:sz w:val="24"/>
          <w:szCs w:val="24"/>
        </w:rPr>
        <w:t>Several o</w:t>
      </w:r>
      <w:r w:rsidR="00AF2516" w:rsidRPr="00D74966">
        <w:rPr>
          <w:sz w:val="24"/>
          <w:szCs w:val="24"/>
        </w:rPr>
        <w:t xml:space="preserve">ther </w:t>
      </w:r>
      <w:r w:rsidR="00235D96" w:rsidRPr="00D74966">
        <w:rPr>
          <w:sz w:val="24"/>
          <w:szCs w:val="24"/>
        </w:rPr>
        <w:t>representatives,</w:t>
      </w:r>
      <w:r w:rsidR="00AF2516" w:rsidRPr="00D74966">
        <w:rPr>
          <w:sz w:val="24"/>
          <w:szCs w:val="24"/>
        </w:rPr>
        <w:t xml:space="preserve"> who were unable</w:t>
      </w:r>
      <w:r w:rsidR="00235D96">
        <w:rPr>
          <w:sz w:val="24"/>
          <w:szCs w:val="24"/>
        </w:rPr>
        <w:t xml:space="preserve"> to attend on the day, ar</w:t>
      </w:r>
      <w:r w:rsidR="004612D3">
        <w:rPr>
          <w:sz w:val="24"/>
          <w:szCs w:val="24"/>
        </w:rPr>
        <w:t xml:space="preserve">e able to view the webinar </w:t>
      </w:r>
      <w:r w:rsidR="00235D96">
        <w:rPr>
          <w:sz w:val="24"/>
          <w:szCs w:val="24"/>
        </w:rPr>
        <w:t>resource</w:t>
      </w:r>
      <w:r w:rsidR="004612D3">
        <w:rPr>
          <w:sz w:val="24"/>
          <w:szCs w:val="24"/>
        </w:rPr>
        <w:t>s</w:t>
      </w:r>
      <w:r w:rsidR="00235D96">
        <w:rPr>
          <w:sz w:val="24"/>
          <w:szCs w:val="24"/>
        </w:rPr>
        <w:t xml:space="preserve"> </w:t>
      </w:r>
      <w:r w:rsidR="004612D3">
        <w:rPr>
          <w:sz w:val="24"/>
          <w:szCs w:val="24"/>
        </w:rPr>
        <w:t>uploaded into a series of three parts, all available at</w:t>
      </w:r>
      <w:r w:rsidR="00235D96">
        <w:rPr>
          <w:sz w:val="24"/>
          <w:szCs w:val="24"/>
        </w:rPr>
        <w:t xml:space="preserve">: </w:t>
      </w:r>
      <w:hyperlink r:id="rId9" w:history="1">
        <w:r w:rsidR="00235D96" w:rsidRPr="00CA5A23">
          <w:rPr>
            <w:color w:val="336600"/>
            <w:sz w:val="22"/>
            <w:u w:val="single"/>
          </w:rPr>
          <w:t>https://vimeo.com/showcase/5239314</w:t>
        </w:r>
      </w:hyperlink>
      <w:r w:rsidR="00D74966" w:rsidRPr="00235D96">
        <w:rPr>
          <w:sz w:val="22"/>
        </w:rPr>
        <w:t>.</w:t>
      </w:r>
    </w:p>
    <w:p w14:paraId="469ACF66" w14:textId="77777777" w:rsidR="00965CE5" w:rsidRDefault="002D464B" w:rsidP="009841C0">
      <w:pPr>
        <w:pStyle w:val="Heading2"/>
        <w:jc w:val="both"/>
        <w:rPr>
          <w:color w:val="B85A22" w:themeColor="accent2" w:themeShade="BF"/>
        </w:rPr>
      </w:pPr>
      <w:r w:rsidRPr="00333CB0">
        <w:rPr>
          <w:color w:val="B85A22" w:themeColor="accent2" w:themeShade="BF"/>
        </w:rPr>
        <w:t>Facilitation and Discussion</w:t>
      </w:r>
    </w:p>
    <w:p w14:paraId="3C135A3D" w14:textId="15A93AEA" w:rsidR="00560453" w:rsidRDefault="00D36A36" w:rsidP="009841C0">
      <w:pPr>
        <w:jc w:val="both"/>
        <w:rPr>
          <w:noProof/>
          <w:sz w:val="24"/>
          <w:szCs w:val="24"/>
          <w:highlight w:val="yellow"/>
          <w:lang w:eastAsia="en-AU"/>
        </w:rPr>
      </w:pPr>
      <w:r>
        <w:rPr>
          <w:noProof/>
          <w:sz w:val="24"/>
          <w:szCs w:val="24"/>
          <w:lang w:eastAsia="en-AU"/>
        </w:rPr>
        <w:t xml:space="preserve">The </w:t>
      </w:r>
      <w:r w:rsidR="007A5EBA">
        <w:rPr>
          <w:noProof/>
          <w:sz w:val="24"/>
          <w:szCs w:val="24"/>
          <w:lang w:eastAsia="en-AU"/>
        </w:rPr>
        <w:t xml:space="preserve">live-stream </w:t>
      </w:r>
      <w:r w:rsidR="00AD30F0">
        <w:rPr>
          <w:noProof/>
          <w:sz w:val="24"/>
          <w:szCs w:val="24"/>
          <w:lang w:eastAsia="en-AU"/>
        </w:rPr>
        <w:t>webinar</w:t>
      </w:r>
      <w:r>
        <w:rPr>
          <w:noProof/>
          <w:sz w:val="24"/>
          <w:szCs w:val="24"/>
          <w:lang w:eastAsia="en-AU"/>
        </w:rPr>
        <w:t xml:space="preserve"> began with a</w:t>
      </w:r>
      <w:r w:rsidR="00C14C35">
        <w:rPr>
          <w:noProof/>
          <w:sz w:val="24"/>
          <w:szCs w:val="24"/>
          <w:lang w:eastAsia="en-AU"/>
        </w:rPr>
        <w:t>n</w:t>
      </w:r>
      <w:r>
        <w:rPr>
          <w:noProof/>
          <w:sz w:val="24"/>
          <w:szCs w:val="24"/>
          <w:lang w:eastAsia="en-AU"/>
        </w:rPr>
        <w:t xml:space="preserve"> introduction by</w:t>
      </w:r>
      <w:r w:rsidR="00C14C35">
        <w:rPr>
          <w:noProof/>
          <w:sz w:val="24"/>
          <w:szCs w:val="24"/>
          <w:lang w:eastAsia="en-AU"/>
        </w:rPr>
        <w:t xml:space="preserve"> NCC Bushfire Program Coordinator</w:t>
      </w:r>
      <w:r>
        <w:rPr>
          <w:noProof/>
          <w:sz w:val="24"/>
          <w:szCs w:val="24"/>
          <w:lang w:eastAsia="en-AU"/>
        </w:rPr>
        <w:t xml:space="preserve"> Evelyn Chia</w:t>
      </w:r>
      <w:r w:rsidR="00C14C35">
        <w:rPr>
          <w:noProof/>
          <w:sz w:val="24"/>
          <w:szCs w:val="24"/>
          <w:lang w:eastAsia="en-AU"/>
        </w:rPr>
        <w:t xml:space="preserve">, </w:t>
      </w:r>
      <w:r>
        <w:rPr>
          <w:noProof/>
          <w:sz w:val="24"/>
          <w:szCs w:val="24"/>
          <w:lang w:eastAsia="en-AU"/>
        </w:rPr>
        <w:t xml:space="preserve"> followed by a brief </w:t>
      </w:r>
      <w:r w:rsidR="00C14C35">
        <w:rPr>
          <w:noProof/>
          <w:sz w:val="24"/>
          <w:szCs w:val="24"/>
          <w:lang w:eastAsia="en-AU"/>
        </w:rPr>
        <w:t>o</w:t>
      </w:r>
      <w:r>
        <w:rPr>
          <w:noProof/>
          <w:sz w:val="24"/>
          <w:szCs w:val="24"/>
          <w:lang w:eastAsia="en-AU"/>
        </w:rPr>
        <w:t xml:space="preserve">verview </w:t>
      </w:r>
      <w:r w:rsidR="00C14C35">
        <w:rPr>
          <w:noProof/>
          <w:sz w:val="24"/>
          <w:szCs w:val="24"/>
          <w:lang w:eastAsia="en-AU"/>
        </w:rPr>
        <w:t xml:space="preserve">of </w:t>
      </w:r>
      <w:r w:rsidR="00C14C35" w:rsidRPr="00560453">
        <w:rPr>
          <w:noProof/>
          <w:sz w:val="24"/>
          <w:szCs w:val="24"/>
          <w:lang w:eastAsia="en-AU"/>
        </w:rPr>
        <w:t>7 environmental online tools</w:t>
      </w:r>
      <w:r w:rsidR="00D92FC9">
        <w:rPr>
          <w:noProof/>
          <w:sz w:val="24"/>
          <w:szCs w:val="24"/>
          <w:lang w:eastAsia="en-AU"/>
        </w:rPr>
        <w:t xml:space="preserve"> profiled at the first webinar</w:t>
      </w:r>
      <w:r w:rsidR="00C14C35">
        <w:rPr>
          <w:noProof/>
          <w:sz w:val="24"/>
          <w:szCs w:val="24"/>
          <w:lang w:eastAsia="en-AU"/>
        </w:rPr>
        <w:t xml:space="preserve"> </w:t>
      </w:r>
      <w:r>
        <w:rPr>
          <w:noProof/>
          <w:sz w:val="24"/>
          <w:szCs w:val="24"/>
          <w:lang w:eastAsia="en-AU"/>
        </w:rPr>
        <w:t xml:space="preserve">by </w:t>
      </w:r>
      <w:r w:rsidR="00C14C35">
        <w:rPr>
          <w:noProof/>
          <w:sz w:val="24"/>
          <w:szCs w:val="24"/>
          <w:lang w:eastAsia="en-AU"/>
        </w:rPr>
        <w:t xml:space="preserve">NCC ecologist </w:t>
      </w:r>
      <w:r>
        <w:rPr>
          <w:noProof/>
          <w:sz w:val="24"/>
          <w:szCs w:val="24"/>
          <w:lang w:eastAsia="en-AU"/>
        </w:rPr>
        <w:t>Mark Graham</w:t>
      </w:r>
      <w:r w:rsidR="00560453">
        <w:rPr>
          <w:noProof/>
          <w:sz w:val="24"/>
          <w:szCs w:val="24"/>
          <w:lang w:eastAsia="en-AU"/>
        </w:rPr>
        <w:t>.</w:t>
      </w:r>
      <w:r>
        <w:rPr>
          <w:noProof/>
          <w:sz w:val="24"/>
          <w:szCs w:val="24"/>
          <w:lang w:eastAsia="en-AU"/>
        </w:rPr>
        <w:t xml:space="preserve"> </w:t>
      </w:r>
      <w:r w:rsidR="00C14C35">
        <w:rPr>
          <w:noProof/>
          <w:sz w:val="24"/>
          <w:szCs w:val="24"/>
          <w:lang w:eastAsia="en-AU"/>
        </w:rPr>
        <w:t>These included</w:t>
      </w:r>
      <w:r w:rsidR="00560453" w:rsidRPr="00560453">
        <w:rPr>
          <w:noProof/>
          <w:sz w:val="24"/>
          <w:szCs w:val="24"/>
          <w:lang w:eastAsia="en-AU"/>
        </w:rPr>
        <w:t>: BioNet, SEED, Atlas of Living Australia, PlantNet, OEH Threatened Species, Six Maps and Google Earth</w:t>
      </w:r>
      <w:r w:rsidR="00C14C35">
        <w:rPr>
          <w:noProof/>
          <w:sz w:val="24"/>
          <w:szCs w:val="24"/>
          <w:lang w:eastAsia="en-AU"/>
        </w:rPr>
        <w:t>, all of which were presented at the previous webinar in 2018</w:t>
      </w:r>
      <w:r w:rsidR="00CE10DD">
        <w:rPr>
          <w:noProof/>
          <w:sz w:val="24"/>
          <w:szCs w:val="24"/>
          <w:lang w:eastAsia="en-AU"/>
        </w:rPr>
        <w:t xml:space="preserve"> (recording available online)</w:t>
      </w:r>
      <w:r w:rsidR="00560453" w:rsidRPr="00560453">
        <w:rPr>
          <w:noProof/>
          <w:sz w:val="24"/>
          <w:szCs w:val="24"/>
          <w:lang w:eastAsia="en-AU"/>
        </w:rPr>
        <w:t xml:space="preserve">. </w:t>
      </w:r>
      <w:r w:rsidR="00B43703">
        <w:rPr>
          <w:noProof/>
          <w:sz w:val="24"/>
          <w:szCs w:val="24"/>
          <w:lang w:eastAsia="en-AU"/>
        </w:rPr>
        <w:t xml:space="preserve"> </w:t>
      </w:r>
    </w:p>
    <w:p w14:paraId="4D79BC5D" w14:textId="6D76CCD5" w:rsidR="00802E80" w:rsidRPr="00CA5A23" w:rsidRDefault="00D36A36" w:rsidP="009841C0">
      <w:pPr>
        <w:jc w:val="both"/>
        <w:rPr>
          <w:noProof/>
          <w:sz w:val="24"/>
          <w:szCs w:val="24"/>
          <w:lang w:eastAsia="en-AU"/>
        </w:rPr>
      </w:pPr>
      <w:r>
        <w:rPr>
          <w:b/>
          <w:noProof/>
          <w:sz w:val="24"/>
          <w:szCs w:val="24"/>
          <w:lang w:eastAsia="en-AU"/>
        </w:rPr>
        <w:t>Session</w:t>
      </w:r>
      <w:r w:rsidR="00887FF7" w:rsidRPr="00D36A36">
        <w:rPr>
          <w:b/>
          <w:noProof/>
          <w:sz w:val="24"/>
          <w:szCs w:val="24"/>
          <w:lang w:eastAsia="en-AU"/>
        </w:rPr>
        <w:t xml:space="preserve"> One</w:t>
      </w:r>
      <w:r w:rsidR="00887FF7" w:rsidRPr="00D36A36">
        <w:rPr>
          <w:noProof/>
          <w:sz w:val="24"/>
          <w:szCs w:val="24"/>
          <w:lang w:eastAsia="en-AU"/>
        </w:rPr>
        <w:t xml:space="preserve"> of t</w:t>
      </w:r>
      <w:r w:rsidR="00765902" w:rsidRPr="00D36A36">
        <w:rPr>
          <w:noProof/>
          <w:sz w:val="24"/>
          <w:szCs w:val="24"/>
          <w:lang w:eastAsia="en-AU"/>
        </w:rPr>
        <w:t xml:space="preserve">he workshop </w:t>
      </w:r>
      <w:r w:rsidR="007A5EBA">
        <w:rPr>
          <w:noProof/>
          <w:sz w:val="24"/>
          <w:szCs w:val="24"/>
          <w:lang w:eastAsia="en-AU"/>
        </w:rPr>
        <w:t>provided information about the NSW BioNet</w:t>
      </w:r>
      <w:r w:rsidR="007A5EBA" w:rsidRPr="00D36A36">
        <w:rPr>
          <w:noProof/>
          <w:sz w:val="24"/>
          <w:szCs w:val="24"/>
          <w:lang w:eastAsia="en-AU"/>
        </w:rPr>
        <w:t xml:space="preserve"> </w:t>
      </w:r>
      <w:r w:rsidR="007A5EBA">
        <w:rPr>
          <w:noProof/>
          <w:sz w:val="24"/>
          <w:szCs w:val="24"/>
          <w:lang w:eastAsia="en-AU"/>
        </w:rPr>
        <w:t>Atlas with the expertise of</w:t>
      </w:r>
      <w:r>
        <w:rPr>
          <w:noProof/>
          <w:sz w:val="24"/>
          <w:szCs w:val="24"/>
          <w:lang w:eastAsia="en-AU"/>
        </w:rPr>
        <w:t xml:space="preserve"> </w:t>
      </w:r>
      <w:r w:rsidR="00C14C35">
        <w:rPr>
          <w:noProof/>
          <w:sz w:val="24"/>
          <w:szCs w:val="24"/>
          <w:lang w:eastAsia="en-AU"/>
        </w:rPr>
        <w:t xml:space="preserve">Deyarne Plowman from the Biodiversity Information Systems, NSW </w:t>
      </w:r>
      <w:r w:rsidR="00AA3E6D">
        <w:rPr>
          <w:noProof/>
          <w:sz w:val="24"/>
          <w:szCs w:val="24"/>
          <w:lang w:eastAsia="en-AU"/>
        </w:rPr>
        <w:t xml:space="preserve">Department of Planning Industry and Environment (formally </w:t>
      </w:r>
      <w:r>
        <w:rPr>
          <w:noProof/>
          <w:sz w:val="24"/>
          <w:szCs w:val="24"/>
          <w:lang w:eastAsia="en-AU"/>
        </w:rPr>
        <w:t>O</w:t>
      </w:r>
      <w:r w:rsidR="00C14C35">
        <w:rPr>
          <w:noProof/>
          <w:sz w:val="24"/>
          <w:szCs w:val="24"/>
          <w:lang w:eastAsia="en-AU"/>
        </w:rPr>
        <w:t xml:space="preserve">ffice of Envrionment and </w:t>
      </w:r>
      <w:r>
        <w:rPr>
          <w:noProof/>
          <w:sz w:val="24"/>
          <w:szCs w:val="24"/>
          <w:lang w:eastAsia="en-AU"/>
        </w:rPr>
        <w:t>H</w:t>
      </w:r>
      <w:r w:rsidR="00C14C35">
        <w:rPr>
          <w:noProof/>
          <w:sz w:val="24"/>
          <w:szCs w:val="24"/>
          <w:lang w:eastAsia="en-AU"/>
        </w:rPr>
        <w:t>ertiage</w:t>
      </w:r>
      <w:r w:rsidR="00AA3E6D">
        <w:rPr>
          <w:noProof/>
          <w:sz w:val="24"/>
          <w:szCs w:val="24"/>
          <w:lang w:eastAsia="en-AU"/>
        </w:rPr>
        <w:t>)</w:t>
      </w:r>
      <w:r w:rsidR="00022A31" w:rsidRPr="0069723E">
        <w:rPr>
          <w:noProof/>
          <w:sz w:val="24"/>
          <w:szCs w:val="24"/>
          <w:lang w:eastAsia="en-AU"/>
        </w:rPr>
        <w:t>.</w:t>
      </w:r>
      <w:r w:rsidR="00887FF7" w:rsidRPr="0069723E">
        <w:rPr>
          <w:noProof/>
          <w:sz w:val="24"/>
          <w:szCs w:val="24"/>
          <w:lang w:eastAsia="en-AU"/>
        </w:rPr>
        <w:t xml:space="preserve"> </w:t>
      </w:r>
      <w:r w:rsidR="00441137">
        <w:rPr>
          <w:noProof/>
          <w:sz w:val="24"/>
          <w:szCs w:val="24"/>
          <w:lang w:eastAsia="en-AU"/>
        </w:rPr>
        <w:t>It</w:t>
      </w:r>
      <w:r w:rsidR="00887FF7" w:rsidRPr="0069723E">
        <w:rPr>
          <w:noProof/>
          <w:sz w:val="24"/>
          <w:szCs w:val="24"/>
          <w:lang w:eastAsia="en-AU"/>
        </w:rPr>
        <w:t xml:space="preserve"> </w:t>
      </w:r>
      <w:r w:rsidR="0069723E" w:rsidRPr="0069723E">
        <w:rPr>
          <w:noProof/>
          <w:sz w:val="24"/>
          <w:szCs w:val="24"/>
          <w:lang w:eastAsia="en-AU"/>
        </w:rPr>
        <w:t>began with an overview</w:t>
      </w:r>
      <w:r w:rsidR="00CE10DD">
        <w:rPr>
          <w:noProof/>
          <w:sz w:val="24"/>
          <w:szCs w:val="24"/>
          <w:lang w:eastAsia="en-AU"/>
        </w:rPr>
        <w:t xml:space="preserve"> </w:t>
      </w:r>
      <w:r w:rsidR="0069723E" w:rsidRPr="0069723E">
        <w:rPr>
          <w:noProof/>
          <w:sz w:val="24"/>
          <w:szCs w:val="24"/>
          <w:lang w:eastAsia="en-AU"/>
        </w:rPr>
        <w:t xml:space="preserve">of the </w:t>
      </w:r>
      <w:r w:rsidR="00C14C35">
        <w:rPr>
          <w:noProof/>
          <w:sz w:val="24"/>
          <w:szCs w:val="24"/>
          <w:lang w:eastAsia="en-AU"/>
        </w:rPr>
        <w:t xml:space="preserve">NSW </w:t>
      </w:r>
      <w:r w:rsidR="0069723E" w:rsidRPr="0069723E">
        <w:rPr>
          <w:noProof/>
          <w:sz w:val="24"/>
          <w:szCs w:val="24"/>
          <w:lang w:eastAsia="en-AU"/>
        </w:rPr>
        <w:t>BioNet website a</w:t>
      </w:r>
      <w:r w:rsidR="00441137">
        <w:rPr>
          <w:noProof/>
          <w:sz w:val="24"/>
          <w:szCs w:val="24"/>
          <w:lang w:eastAsia="en-AU"/>
        </w:rPr>
        <w:t>long with a demonstration of how to use the site</w:t>
      </w:r>
      <w:r w:rsidR="0069723E" w:rsidRPr="0069723E">
        <w:rPr>
          <w:noProof/>
          <w:sz w:val="24"/>
          <w:szCs w:val="24"/>
          <w:lang w:eastAsia="en-AU"/>
        </w:rPr>
        <w:t xml:space="preserve">. She </w:t>
      </w:r>
      <w:r w:rsidR="0069723E">
        <w:rPr>
          <w:noProof/>
          <w:sz w:val="24"/>
          <w:szCs w:val="24"/>
          <w:lang w:eastAsia="en-AU"/>
        </w:rPr>
        <w:t>describe</w:t>
      </w:r>
      <w:r w:rsidR="00CE10DD">
        <w:rPr>
          <w:noProof/>
          <w:sz w:val="24"/>
          <w:szCs w:val="24"/>
          <w:lang w:eastAsia="en-AU"/>
        </w:rPr>
        <w:t>d</w:t>
      </w:r>
      <w:r w:rsidR="0069723E">
        <w:rPr>
          <w:noProof/>
          <w:sz w:val="24"/>
          <w:szCs w:val="24"/>
          <w:lang w:eastAsia="en-AU"/>
        </w:rPr>
        <w:t xml:space="preserve"> </w:t>
      </w:r>
      <w:r w:rsidR="0069723E" w:rsidRPr="0069723E">
        <w:rPr>
          <w:noProof/>
          <w:sz w:val="24"/>
          <w:szCs w:val="24"/>
          <w:lang w:eastAsia="en-AU"/>
        </w:rPr>
        <w:t xml:space="preserve">the two different kinds of </w:t>
      </w:r>
      <w:r w:rsidR="00CE10DD">
        <w:rPr>
          <w:noProof/>
          <w:sz w:val="24"/>
          <w:szCs w:val="24"/>
          <w:lang w:eastAsia="en-AU"/>
        </w:rPr>
        <w:t xml:space="preserve">flora and fauna </w:t>
      </w:r>
      <w:r w:rsidR="0069723E" w:rsidRPr="0069723E">
        <w:rPr>
          <w:noProof/>
          <w:sz w:val="24"/>
          <w:szCs w:val="24"/>
          <w:lang w:eastAsia="en-AU"/>
        </w:rPr>
        <w:t>data that can be upl</w:t>
      </w:r>
      <w:r w:rsidR="00C14C35">
        <w:rPr>
          <w:noProof/>
          <w:sz w:val="24"/>
          <w:szCs w:val="24"/>
          <w:lang w:eastAsia="en-AU"/>
        </w:rPr>
        <w:t>oaded onto the BioNet website;</w:t>
      </w:r>
      <w:r w:rsidR="00441137">
        <w:rPr>
          <w:noProof/>
          <w:sz w:val="24"/>
          <w:szCs w:val="24"/>
          <w:lang w:eastAsia="en-AU"/>
        </w:rPr>
        <w:t xml:space="preserve"> via</w:t>
      </w:r>
      <w:r w:rsidR="00C14C35">
        <w:rPr>
          <w:noProof/>
          <w:sz w:val="24"/>
          <w:szCs w:val="24"/>
          <w:lang w:eastAsia="en-AU"/>
        </w:rPr>
        <w:t xml:space="preserve"> s</w:t>
      </w:r>
      <w:r w:rsidR="00C14C35" w:rsidRPr="0069723E">
        <w:rPr>
          <w:noProof/>
          <w:sz w:val="24"/>
          <w:szCs w:val="24"/>
          <w:lang w:eastAsia="en-AU"/>
        </w:rPr>
        <w:t>pecies sightings</w:t>
      </w:r>
      <w:r w:rsidR="00C14C35">
        <w:rPr>
          <w:noProof/>
          <w:sz w:val="24"/>
          <w:szCs w:val="24"/>
          <w:lang w:eastAsia="en-AU"/>
        </w:rPr>
        <w:t xml:space="preserve"> and s</w:t>
      </w:r>
      <w:r w:rsidR="0069723E" w:rsidRPr="0069723E">
        <w:rPr>
          <w:noProof/>
          <w:sz w:val="24"/>
          <w:szCs w:val="24"/>
          <w:lang w:eastAsia="en-AU"/>
        </w:rPr>
        <w:t xml:space="preserve">ystematic surveys. </w:t>
      </w:r>
      <w:r w:rsidR="0069723E">
        <w:rPr>
          <w:noProof/>
          <w:sz w:val="24"/>
          <w:szCs w:val="24"/>
          <w:lang w:eastAsia="en-AU"/>
        </w:rPr>
        <w:t>Afterwhich she</w:t>
      </w:r>
      <w:r w:rsidR="00FA49D4">
        <w:rPr>
          <w:noProof/>
          <w:sz w:val="24"/>
          <w:szCs w:val="24"/>
          <w:lang w:eastAsia="en-AU"/>
        </w:rPr>
        <w:t xml:space="preserve"> provided a live</w:t>
      </w:r>
      <w:r w:rsidR="0069723E">
        <w:rPr>
          <w:noProof/>
          <w:sz w:val="24"/>
          <w:szCs w:val="24"/>
          <w:lang w:eastAsia="en-AU"/>
        </w:rPr>
        <w:t xml:space="preserve"> </w:t>
      </w:r>
      <w:r w:rsidR="00FA49D4">
        <w:rPr>
          <w:noProof/>
          <w:sz w:val="24"/>
          <w:szCs w:val="24"/>
          <w:lang w:eastAsia="en-AU"/>
        </w:rPr>
        <w:t>demonstration</w:t>
      </w:r>
      <w:r w:rsidR="0069723E" w:rsidRPr="0069723E">
        <w:rPr>
          <w:noProof/>
          <w:sz w:val="24"/>
          <w:szCs w:val="24"/>
          <w:lang w:eastAsia="en-AU"/>
        </w:rPr>
        <w:t xml:space="preserve"> </w:t>
      </w:r>
      <w:r w:rsidR="00CE10DD">
        <w:rPr>
          <w:noProof/>
          <w:sz w:val="24"/>
          <w:szCs w:val="24"/>
          <w:lang w:eastAsia="en-AU"/>
        </w:rPr>
        <w:t xml:space="preserve">of </w:t>
      </w:r>
      <w:r w:rsidR="0069723E">
        <w:rPr>
          <w:noProof/>
          <w:sz w:val="24"/>
          <w:szCs w:val="24"/>
          <w:lang w:eastAsia="en-AU"/>
        </w:rPr>
        <w:t>download</w:t>
      </w:r>
      <w:r w:rsidR="00CE10DD">
        <w:rPr>
          <w:noProof/>
          <w:sz w:val="24"/>
          <w:szCs w:val="24"/>
          <w:lang w:eastAsia="en-AU"/>
        </w:rPr>
        <w:t>ing</w:t>
      </w:r>
      <w:r w:rsidR="0069723E">
        <w:rPr>
          <w:noProof/>
          <w:sz w:val="24"/>
          <w:szCs w:val="24"/>
          <w:lang w:eastAsia="en-AU"/>
        </w:rPr>
        <w:t xml:space="preserve"> the spreadsheet, </w:t>
      </w:r>
      <w:r w:rsidR="00CE10DD">
        <w:rPr>
          <w:noProof/>
          <w:sz w:val="24"/>
          <w:szCs w:val="24"/>
          <w:lang w:eastAsia="en-AU"/>
        </w:rPr>
        <w:t>explain</w:t>
      </w:r>
      <w:r w:rsidR="000D0BA8">
        <w:rPr>
          <w:noProof/>
          <w:sz w:val="24"/>
          <w:szCs w:val="24"/>
          <w:lang w:eastAsia="en-AU"/>
        </w:rPr>
        <w:t>ing</w:t>
      </w:r>
      <w:r w:rsidR="00CE10DD">
        <w:rPr>
          <w:noProof/>
          <w:sz w:val="24"/>
          <w:szCs w:val="24"/>
          <w:lang w:eastAsia="en-AU"/>
        </w:rPr>
        <w:t xml:space="preserve"> the format </w:t>
      </w:r>
      <w:r w:rsidR="00441137">
        <w:rPr>
          <w:noProof/>
          <w:sz w:val="24"/>
          <w:szCs w:val="24"/>
          <w:lang w:eastAsia="en-AU"/>
        </w:rPr>
        <w:t xml:space="preserve">and layout, </w:t>
      </w:r>
      <w:r w:rsidR="00CE10DD">
        <w:rPr>
          <w:noProof/>
          <w:sz w:val="24"/>
          <w:szCs w:val="24"/>
          <w:lang w:eastAsia="en-AU"/>
        </w:rPr>
        <w:t>and</w:t>
      </w:r>
      <w:r w:rsidR="00FA49D4">
        <w:rPr>
          <w:noProof/>
          <w:sz w:val="24"/>
          <w:szCs w:val="24"/>
          <w:lang w:eastAsia="en-AU"/>
        </w:rPr>
        <w:t xml:space="preserve"> highligh</w:t>
      </w:r>
      <w:r w:rsidR="000D0BA8">
        <w:rPr>
          <w:noProof/>
          <w:sz w:val="24"/>
          <w:szCs w:val="24"/>
          <w:lang w:eastAsia="en-AU"/>
        </w:rPr>
        <w:t>ting</w:t>
      </w:r>
      <w:r w:rsidR="00FA49D4">
        <w:rPr>
          <w:noProof/>
          <w:sz w:val="24"/>
          <w:szCs w:val="24"/>
          <w:lang w:eastAsia="en-AU"/>
        </w:rPr>
        <w:t xml:space="preserve"> the</w:t>
      </w:r>
      <w:r w:rsidR="0069723E">
        <w:rPr>
          <w:noProof/>
          <w:sz w:val="24"/>
          <w:szCs w:val="24"/>
          <w:lang w:eastAsia="en-AU"/>
        </w:rPr>
        <w:t xml:space="preserve"> essential</w:t>
      </w:r>
      <w:r w:rsidR="00FA49D4">
        <w:rPr>
          <w:noProof/>
          <w:sz w:val="24"/>
          <w:szCs w:val="24"/>
          <w:lang w:eastAsia="en-AU"/>
        </w:rPr>
        <w:t xml:space="preserve"> steps</w:t>
      </w:r>
      <w:r w:rsidR="00CE10DD">
        <w:rPr>
          <w:noProof/>
          <w:sz w:val="24"/>
          <w:szCs w:val="24"/>
          <w:lang w:eastAsia="en-AU"/>
        </w:rPr>
        <w:t xml:space="preserve"> for data entry and upload</w:t>
      </w:r>
      <w:r w:rsidR="0069723E">
        <w:rPr>
          <w:noProof/>
          <w:sz w:val="24"/>
          <w:szCs w:val="24"/>
          <w:lang w:eastAsia="en-AU"/>
        </w:rPr>
        <w:t>.</w:t>
      </w:r>
      <w:r w:rsidR="00F44D33">
        <w:rPr>
          <w:noProof/>
          <w:sz w:val="24"/>
          <w:szCs w:val="24"/>
          <w:lang w:eastAsia="en-AU"/>
        </w:rPr>
        <w:t xml:space="preserve"> </w:t>
      </w:r>
      <w:r w:rsidR="00CE10DD">
        <w:rPr>
          <w:noProof/>
          <w:sz w:val="24"/>
          <w:szCs w:val="24"/>
          <w:lang w:eastAsia="en-AU"/>
        </w:rPr>
        <w:t>A</w:t>
      </w:r>
      <w:r w:rsidR="00FA49D4">
        <w:rPr>
          <w:noProof/>
          <w:sz w:val="24"/>
          <w:szCs w:val="24"/>
          <w:lang w:eastAsia="en-AU"/>
        </w:rPr>
        <w:t xml:space="preserve"> </w:t>
      </w:r>
      <w:r w:rsidR="000D0BA8">
        <w:rPr>
          <w:noProof/>
          <w:sz w:val="24"/>
          <w:szCs w:val="24"/>
          <w:lang w:eastAsia="en-AU"/>
        </w:rPr>
        <w:t xml:space="preserve">brief </w:t>
      </w:r>
      <w:r w:rsidR="00FA49D4">
        <w:rPr>
          <w:noProof/>
          <w:sz w:val="24"/>
          <w:szCs w:val="24"/>
          <w:lang w:eastAsia="en-AU"/>
        </w:rPr>
        <w:t xml:space="preserve">explaination </w:t>
      </w:r>
      <w:r w:rsidR="00F44D33">
        <w:rPr>
          <w:noProof/>
          <w:sz w:val="24"/>
          <w:szCs w:val="24"/>
          <w:lang w:eastAsia="en-AU"/>
        </w:rPr>
        <w:t>of how to upload data for systematic surveys</w:t>
      </w:r>
      <w:r w:rsidR="00CE10DD">
        <w:rPr>
          <w:noProof/>
          <w:sz w:val="24"/>
          <w:szCs w:val="24"/>
          <w:lang w:eastAsia="en-AU"/>
        </w:rPr>
        <w:t xml:space="preserve"> and </w:t>
      </w:r>
      <w:r w:rsidR="00F44D33">
        <w:rPr>
          <w:noProof/>
          <w:sz w:val="24"/>
          <w:szCs w:val="24"/>
          <w:lang w:eastAsia="en-AU"/>
        </w:rPr>
        <w:t xml:space="preserve">differences </w:t>
      </w:r>
      <w:r w:rsidR="00441137">
        <w:rPr>
          <w:noProof/>
          <w:sz w:val="24"/>
          <w:szCs w:val="24"/>
          <w:lang w:eastAsia="en-AU"/>
        </w:rPr>
        <w:t>was also given</w:t>
      </w:r>
      <w:r w:rsidR="00F44D33">
        <w:rPr>
          <w:noProof/>
          <w:sz w:val="24"/>
          <w:szCs w:val="24"/>
          <w:lang w:eastAsia="en-AU"/>
        </w:rPr>
        <w:t xml:space="preserve">. </w:t>
      </w:r>
      <w:r w:rsidR="0021450B">
        <w:rPr>
          <w:sz w:val="24"/>
          <w:szCs w:val="24"/>
        </w:rPr>
        <w:t xml:space="preserve">A link to </w:t>
      </w:r>
      <w:r w:rsidR="00441137">
        <w:rPr>
          <w:sz w:val="24"/>
          <w:szCs w:val="24"/>
        </w:rPr>
        <w:t>draft versions of</w:t>
      </w:r>
      <w:r w:rsidR="0021450B">
        <w:rPr>
          <w:sz w:val="24"/>
          <w:szCs w:val="24"/>
        </w:rPr>
        <w:t xml:space="preserve"> demonstration videos for the NSW BioNet Atlas developed by the </w:t>
      </w:r>
      <w:r w:rsidR="0021450B">
        <w:rPr>
          <w:sz w:val="24"/>
          <w:szCs w:val="24"/>
        </w:rPr>
        <w:lastRenderedPageBreak/>
        <w:t xml:space="preserve">NSW OEH were provided to participants at the </w:t>
      </w:r>
      <w:r w:rsidR="00441137">
        <w:rPr>
          <w:sz w:val="24"/>
          <w:szCs w:val="24"/>
        </w:rPr>
        <w:t>end of the session, and the final</w:t>
      </w:r>
      <w:r w:rsidR="0021450B">
        <w:rPr>
          <w:sz w:val="24"/>
          <w:szCs w:val="24"/>
        </w:rPr>
        <w:t xml:space="preserve"> version </w:t>
      </w:r>
      <w:r w:rsidR="00441137">
        <w:rPr>
          <w:sz w:val="24"/>
          <w:szCs w:val="24"/>
        </w:rPr>
        <w:t xml:space="preserve">of these videos </w:t>
      </w:r>
      <w:r w:rsidR="0021450B">
        <w:rPr>
          <w:sz w:val="24"/>
          <w:szCs w:val="24"/>
        </w:rPr>
        <w:t>will be provided</w:t>
      </w:r>
      <w:r w:rsidR="00441137">
        <w:rPr>
          <w:sz w:val="24"/>
          <w:szCs w:val="24"/>
        </w:rPr>
        <w:t xml:space="preserve"> to all representatives</w:t>
      </w:r>
      <w:r w:rsidR="0021450B">
        <w:rPr>
          <w:sz w:val="24"/>
          <w:szCs w:val="24"/>
        </w:rPr>
        <w:t xml:space="preserve"> once released on their website.</w:t>
      </w:r>
      <w:r w:rsidR="004612D3">
        <w:rPr>
          <w:sz w:val="24"/>
          <w:szCs w:val="24"/>
        </w:rPr>
        <w:t xml:space="preserve"> </w:t>
      </w:r>
      <w:r w:rsidR="002F34F3" w:rsidRPr="00274551">
        <w:rPr>
          <w:b/>
          <w:color w:val="336600"/>
          <w:sz w:val="24"/>
          <w:szCs w:val="24"/>
        </w:rPr>
        <w:t xml:space="preserve">This section of the webinar is directly </w:t>
      </w:r>
      <w:hyperlink r:id="rId10" w:history="1">
        <w:r w:rsidR="002F34F3" w:rsidRPr="00274551">
          <w:rPr>
            <w:rStyle w:val="Hyperlink"/>
            <w:b/>
            <w:color w:val="336600"/>
            <w:sz w:val="24"/>
            <w:szCs w:val="24"/>
          </w:rPr>
          <w:t>available here</w:t>
        </w:r>
      </w:hyperlink>
      <w:r w:rsidR="004612D3" w:rsidRPr="00274551">
        <w:rPr>
          <w:b/>
          <w:sz w:val="24"/>
          <w:szCs w:val="24"/>
        </w:rPr>
        <w:t>.</w:t>
      </w:r>
      <w:r w:rsidR="00CA5A23" w:rsidRPr="00274551">
        <w:rPr>
          <w:b/>
          <w:sz w:val="24"/>
          <w:szCs w:val="24"/>
        </w:rPr>
        <w:t xml:space="preserve"> </w:t>
      </w:r>
      <w:r w:rsidR="00CA5A23" w:rsidRPr="00CA5A23">
        <w:rPr>
          <w:sz w:val="24"/>
          <w:szCs w:val="24"/>
        </w:rPr>
        <w:t>Additional answers to question</w:t>
      </w:r>
      <w:r w:rsidR="00CA5A23">
        <w:rPr>
          <w:sz w:val="24"/>
          <w:szCs w:val="24"/>
        </w:rPr>
        <w:t xml:space="preserve">s </w:t>
      </w:r>
      <w:r w:rsidR="00CA5A23" w:rsidRPr="00CA5A23">
        <w:rPr>
          <w:sz w:val="24"/>
          <w:szCs w:val="24"/>
        </w:rPr>
        <w:t>provided</w:t>
      </w:r>
      <w:r w:rsidR="00C024BC">
        <w:rPr>
          <w:sz w:val="24"/>
          <w:szCs w:val="24"/>
        </w:rPr>
        <w:t xml:space="preserve"> after the session are</w:t>
      </w:r>
      <w:r w:rsidR="00CA5A23" w:rsidRPr="00CA5A23">
        <w:rPr>
          <w:sz w:val="24"/>
          <w:szCs w:val="24"/>
        </w:rPr>
        <w:t xml:space="preserve"> in Appendix </w:t>
      </w:r>
      <w:r w:rsidR="0032775C">
        <w:rPr>
          <w:sz w:val="24"/>
          <w:szCs w:val="24"/>
        </w:rPr>
        <w:t>1</w:t>
      </w:r>
      <w:r w:rsidR="00CA5A23" w:rsidRPr="00CA5A23">
        <w:rPr>
          <w:sz w:val="24"/>
          <w:szCs w:val="24"/>
        </w:rPr>
        <w:t>.</w:t>
      </w:r>
    </w:p>
    <w:p w14:paraId="523C0C55" w14:textId="411DD04D" w:rsidR="00802E80" w:rsidRDefault="00CF5B31" w:rsidP="009841C0">
      <w:pPr>
        <w:spacing w:after="120"/>
        <w:jc w:val="both"/>
        <w:rPr>
          <w:sz w:val="24"/>
          <w:szCs w:val="24"/>
          <w:highlight w:val="yellow"/>
        </w:rPr>
      </w:pPr>
      <w:r>
        <w:rPr>
          <w:b/>
          <w:sz w:val="24"/>
          <w:szCs w:val="24"/>
        </w:rPr>
        <w:t>Session</w:t>
      </w:r>
      <w:r w:rsidR="00F44D33">
        <w:rPr>
          <w:b/>
          <w:sz w:val="24"/>
          <w:szCs w:val="24"/>
        </w:rPr>
        <w:t xml:space="preserve"> </w:t>
      </w:r>
      <w:r w:rsidR="00802E80" w:rsidRPr="006C6D18">
        <w:rPr>
          <w:b/>
          <w:sz w:val="24"/>
          <w:szCs w:val="24"/>
        </w:rPr>
        <w:t>Two</w:t>
      </w:r>
      <w:r w:rsidR="00802E80">
        <w:rPr>
          <w:sz w:val="24"/>
          <w:szCs w:val="24"/>
        </w:rPr>
        <w:t xml:space="preserve"> of the webinar </w:t>
      </w:r>
      <w:r w:rsidR="00C14C35">
        <w:rPr>
          <w:sz w:val="24"/>
          <w:szCs w:val="24"/>
        </w:rPr>
        <w:t>was led by Evelyn Chia</w:t>
      </w:r>
      <w:r w:rsidR="00770573">
        <w:rPr>
          <w:sz w:val="24"/>
          <w:szCs w:val="24"/>
        </w:rPr>
        <w:t>, who demonstrated how to review fire history data within Google Earth Pro</w:t>
      </w:r>
      <w:r w:rsidR="005C6B46">
        <w:rPr>
          <w:sz w:val="24"/>
          <w:szCs w:val="24"/>
        </w:rPr>
        <w:t xml:space="preserve">. </w:t>
      </w:r>
      <w:r w:rsidR="00770573">
        <w:rPr>
          <w:sz w:val="24"/>
          <w:szCs w:val="24"/>
        </w:rPr>
        <w:t>Evelyn highlighted the National Parks and Wildlife Service fire history data as it includes records for both wildfires and prescribed burns on public land, and is freely available.</w:t>
      </w:r>
      <w:r w:rsidR="00441137">
        <w:rPr>
          <w:sz w:val="24"/>
          <w:szCs w:val="24"/>
        </w:rPr>
        <w:t xml:space="preserve"> Evelyn first illustrated</w:t>
      </w:r>
      <w:r w:rsidR="00F44D33">
        <w:rPr>
          <w:sz w:val="24"/>
          <w:szCs w:val="24"/>
        </w:rPr>
        <w:t xml:space="preserve"> </w:t>
      </w:r>
      <w:r w:rsidR="00770573">
        <w:rPr>
          <w:sz w:val="24"/>
          <w:szCs w:val="24"/>
        </w:rPr>
        <w:t xml:space="preserve">how to download </w:t>
      </w:r>
      <w:r w:rsidR="00F44D33">
        <w:rPr>
          <w:sz w:val="24"/>
          <w:szCs w:val="24"/>
        </w:rPr>
        <w:t xml:space="preserve">the fire history datasheet </w:t>
      </w:r>
      <w:r w:rsidR="00770573">
        <w:rPr>
          <w:sz w:val="24"/>
          <w:szCs w:val="24"/>
        </w:rPr>
        <w:t>(also accessible via the NSW SEED portal), and then</w:t>
      </w:r>
      <w:r w:rsidR="00770573" w:rsidRPr="00770573">
        <w:rPr>
          <w:sz w:val="24"/>
          <w:szCs w:val="24"/>
        </w:rPr>
        <w:t xml:space="preserve"> </w:t>
      </w:r>
      <w:r w:rsidR="00770573">
        <w:rPr>
          <w:sz w:val="24"/>
          <w:szCs w:val="24"/>
        </w:rPr>
        <w:t xml:space="preserve">import the fire history shapefile into Google Earth Pro, </w:t>
      </w:r>
      <w:r w:rsidR="00441137">
        <w:rPr>
          <w:sz w:val="24"/>
          <w:szCs w:val="24"/>
        </w:rPr>
        <w:t xml:space="preserve">and </w:t>
      </w:r>
      <w:r w:rsidR="000D0BA8">
        <w:rPr>
          <w:sz w:val="24"/>
          <w:szCs w:val="24"/>
        </w:rPr>
        <w:t xml:space="preserve">provided </w:t>
      </w:r>
      <w:r w:rsidR="00770573">
        <w:rPr>
          <w:sz w:val="24"/>
          <w:szCs w:val="24"/>
        </w:rPr>
        <w:t xml:space="preserve">an explanation of the different features that can be displayed, queried, and saved as images. </w:t>
      </w:r>
      <w:r w:rsidR="002F34F3" w:rsidRPr="00274551">
        <w:rPr>
          <w:b/>
          <w:color w:val="336600"/>
          <w:sz w:val="24"/>
          <w:szCs w:val="24"/>
        </w:rPr>
        <w:t xml:space="preserve">This session can be </w:t>
      </w:r>
      <w:hyperlink r:id="rId11" w:history="1">
        <w:r w:rsidR="002F34F3" w:rsidRPr="00274551">
          <w:rPr>
            <w:rStyle w:val="Hyperlink"/>
            <w:b/>
            <w:color w:val="336600"/>
            <w:sz w:val="24"/>
            <w:szCs w:val="24"/>
          </w:rPr>
          <w:t>viewed here</w:t>
        </w:r>
      </w:hyperlink>
      <w:r w:rsidR="004612D3" w:rsidRPr="00274551">
        <w:rPr>
          <w:b/>
          <w:sz w:val="24"/>
          <w:szCs w:val="24"/>
        </w:rPr>
        <w:t>.</w:t>
      </w:r>
      <w:r w:rsidR="00770573" w:rsidRPr="00274551">
        <w:rPr>
          <w:sz w:val="24"/>
          <w:szCs w:val="24"/>
        </w:rPr>
        <w:t xml:space="preserve"> </w:t>
      </w:r>
      <w:r w:rsidR="005C6B46" w:rsidRPr="007E5F66">
        <w:rPr>
          <w:color w:val="DD8047" w:themeColor="accent2"/>
          <w:sz w:val="24"/>
          <w:szCs w:val="24"/>
        </w:rPr>
        <w:t xml:space="preserve"> </w:t>
      </w:r>
    </w:p>
    <w:p w14:paraId="64B1FCD5" w14:textId="0F6D40C6" w:rsidR="007C3CBF" w:rsidRDefault="007C3CBF" w:rsidP="009841C0">
      <w:pPr>
        <w:spacing w:after="120"/>
        <w:jc w:val="both"/>
        <w:rPr>
          <w:sz w:val="24"/>
          <w:szCs w:val="24"/>
        </w:rPr>
      </w:pPr>
      <w:r w:rsidRPr="007C3CBF">
        <w:rPr>
          <w:b/>
          <w:sz w:val="24"/>
          <w:szCs w:val="24"/>
        </w:rPr>
        <w:t xml:space="preserve">Session Three </w:t>
      </w:r>
      <w:r>
        <w:rPr>
          <w:sz w:val="24"/>
          <w:szCs w:val="24"/>
        </w:rPr>
        <w:t xml:space="preserve">of the webinar was led by Mark </w:t>
      </w:r>
      <w:r w:rsidRPr="007C3CBF">
        <w:rPr>
          <w:sz w:val="24"/>
          <w:szCs w:val="24"/>
        </w:rPr>
        <w:t>Graham,</w:t>
      </w:r>
      <w:r w:rsidR="00770573">
        <w:rPr>
          <w:sz w:val="24"/>
          <w:szCs w:val="24"/>
        </w:rPr>
        <w:t xml:space="preserve"> who provided insights on the use of NSW Globe topographic data within Google Earth Pro</w:t>
      </w:r>
      <w:r>
        <w:rPr>
          <w:sz w:val="24"/>
          <w:szCs w:val="24"/>
        </w:rPr>
        <w:t xml:space="preserve">. </w:t>
      </w:r>
      <w:r w:rsidR="00770573">
        <w:rPr>
          <w:sz w:val="24"/>
          <w:szCs w:val="24"/>
        </w:rPr>
        <w:t>He demonstrated how to access, import, and interrogate this dataset whilst highlighting the most useful features including, land and parcel property, land tenures, road layers, and topography. Participants were shown the details on the type of information that can be viewed within these layers</w:t>
      </w:r>
      <w:r w:rsidR="0035680D">
        <w:rPr>
          <w:sz w:val="24"/>
          <w:szCs w:val="24"/>
        </w:rPr>
        <w:t>, and how to save images and/or export maps as PDFs on Google Earth</w:t>
      </w:r>
      <w:r w:rsidR="00770573" w:rsidRPr="00274551">
        <w:rPr>
          <w:color w:val="336600"/>
          <w:sz w:val="24"/>
          <w:szCs w:val="24"/>
        </w:rPr>
        <w:t>.</w:t>
      </w:r>
      <w:r w:rsidR="004612D3" w:rsidRPr="00274551">
        <w:rPr>
          <w:color w:val="336600"/>
          <w:sz w:val="24"/>
          <w:szCs w:val="24"/>
        </w:rPr>
        <w:t xml:space="preserve"> </w:t>
      </w:r>
      <w:r w:rsidR="002F34F3" w:rsidRPr="00274551">
        <w:rPr>
          <w:b/>
          <w:color w:val="336600"/>
          <w:sz w:val="24"/>
          <w:szCs w:val="24"/>
        </w:rPr>
        <w:t xml:space="preserve">This section is available </w:t>
      </w:r>
      <w:hyperlink r:id="rId12" w:history="1">
        <w:r w:rsidR="002F34F3" w:rsidRPr="00274551">
          <w:rPr>
            <w:rStyle w:val="Hyperlink"/>
            <w:b/>
            <w:color w:val="336600"/>
            <w:sz w:val="24"/>
            <w:szCs w:val="24"/>
          </w:rPr>
          <w:t>online here</w:t>
        </w:r>
      </w:hyperlink>
      <w:r w:rsidR="004612D3" w:rsidRPr="00274551">
        <w:rPr>
          <w:sz w:val="24"/>
          <w:szCs w:val="24"/>
        </w:rPr>
        <w:t>.</w:t>
      </w:r>
    </w:p>
    <w:p w14:paraId="1B3D5D0F" w14:textId="28A5633D" w:rsidR="0069723E" w:rsidRPr="0069723E" w:rsidRDefault="00AD30F0" w:rsidP="009841C0">
      <w:pPr>
        <w:spacing w:after="120"/>
        <w:jc w:val="both"/>
        <w:rPr>
          <w:sz w:val="24"/>
          <w:szCs w:val="24"/>
        </w:rPr>
      </w:pPr>
      <w:r w:rsidRPr="00AD30F0">
        <w:rPr>
          <w:sz w:val="24"/>
          <w:szCs w:val="24"/>
        </w:rPr>
        <w:t xml:space="preserve">Kevin Taylor who is an NCC Ecologist working with </w:t>
      </w:r>
      <w:r w:rsidR="000D0BA8">
        <w:rPr>
          <w:sz w:val="24"/>
          <w:szCs w:val="24"/>
        </w:rPr>
        <w:t xml:space="preserve">the </w:t>
      </w:r>
      <w:r w:rsidRPr="00AD30F0">
        <w:rPr>
          <w:sz w:val="24"/>
          <w:szCs w:val="24"/>
        </w:rPr>
        <w:t>Hotspots Fire Project</w:t>
      </w:r>
      <w:r>
        <w:rPr>
          <w:sz w:val="24"/>
          <w:szCs w:val="24"/>
        </w:rPr>
        <w:t xml:space="preserve"> provided </w:t>
      </w:r>
      <w:r w:rsidR="0035680D">
        <w:rPr>
          <w:sz w:val="24"/>
          <w:szCs w:val="24"/>
        </w:rPr>
        <w:t xml:space="preserve">expert knowledge, commentary and answers throughout the session. </w:t>
      </w:r>
      <w:r w:rsidR="0069723E" w:rsidRPr="0069723E">
        <w:rPr>
          <w:noProof/>
          <w:sz w:val="24"/>
          <w:szCs w:val="24"/>
          <w:lang w:eastAsia="en-AU"/>
        </w:rPr>
        <w:t>Participants were able to interact with the facilitators and e</w:t>
      </w:r>
      <w:r w:rsidR="0035680D">
        <w:rPr>
          <w:noProof/>
          <w:sz w:val="24"/>
          <w:szCs w:val="24"/>
          <w:lang w:eastAsia="en-AU"/>
        </w:rPr>
        <w:t>ach other via text ‘chat’ throughout</w:t>
      </w:r>
      <w:r w:rsidR="0069723E" w:rsidRPr="0069723E">
        <w:rPr>
          <w:noProof/>
          <w:sz w:val="24"/>
          <w:szCs w:val="24"/>
          <w:lang w:eastAsia="en-AU"/>
        </w:rPr>
        <w:t xml:space="preserve"> this live presentation.  </w:t>
      </w:r>
    </w:p>
    <w:p w14:paraId="1C27CE96" w14:textId="2E3CCCDC" w:rsidR="00DF35A0" w:rsidRDefault="00802E80" w:rsidP="009841C0">
      <w:pPr>
        <w:jc w:val="both"/>
        <w:rPr>
          <w:noProof/>
          <w:sz w:val="24"/>
          <w:szCs w:val="24"/>
        </w:rPr>
      </w:pPr>
      <w:bookmarkStart w:id="1" w:name="_Hlk518491688"/>
      <w:r w:rsidRPr="0021450B">
        <w:rPr>
          <w:noProof/>
          <w:sz w:val="24"/>
          <w:szCs w:val="24"/>
          <w:lang w:eastAsia="en-AU"/>
        </w:rPr>
        <w:t>The</w:t>
      </w:r>
      <w:r w:rsidR="003235F8" w:rsidRPr="0021450B">
        <w:rPr>
          <w:noProof/>
          <w:sz w:val="24"/>
          <w:szCs w:val="24"/>
          <w:lang w:eastAsia="en-AU"/>
        </w:rPr>
        <w:t>se</w:t>
      </w:r>
      <w:r w:rsidRPr="0021450B">
        <w:rPr>
          <w:noProof/>
          <w:sz w:val="24"/>
          <w:szCs w:val="24"/>
          <w:lang w:eastAsia="en-AU"/>
        </w:rPr>
        <w:t xml:space="preserve"> </w:t>
      </w:r>
      <w:r w:rsidRPr="004612D3">
        <w:rPr>
          <w:noProof/>
          <w:sz w:val="24"/>
          <w:szCs w:val="24"/>
          <w:lang w:eastAsia="en-AU"/>
        </w:rPr>
        <w:t xml:space="preserve">webinar </w:t>
      </w:r>
      <w:r w:rsidR="00722894" w:rsidRPr="004612D3">
        <w:rPr>
          <w:noProof/>
          <w:sz w:val="24"/>
          <w:szCs w:val="24"/>
          <w:lang w:eastAsia="en-AU"/>
        </w:rPr>
        <w:t>presentation</w:t>
      </w:r>
      <w:r w:rsidR="003235F8" w:rsidRPr="004612D3">
        <w:rPr>
          <w:noProof/>
          <w:sz w:val="24"/>
          <w:szCs w:val="24"/>
          <w:lang w:eastAsia="en-AU"/>
        </w:rPr>
        <w:t>s</w:t>
      </w:r>
      <w:r w:rsidR="00722894" w:rsidRPr="004612D3">
        <w:rPr>
          <w:noProof/>
          <w:sz w:val="24"/>
          <w:szCs w:val="24"/>
          <w:lang w:eastAsia="en-AU"/>
        </w:rPr>
        <w:t xml:space="preserve"> </w:t>
      </w:r>
      <w:r w:rsidR="004612D3" w:rsidRPr="004612D3">
        <w:rPr>
          <w:noProof/>
          <w:sz w:val="24"/>
          <w:szCs w:val="24"/>
          <w:lang w:eastAsia="en-AU"/>
        </w:rPr>
        <w:t xml:space="preserve">are </w:t>
      </w:r>
      <w:r w:rsidR="003235F8" w:rsidRPr="004612D3">
        <w:rPr>
          <w:noProof/>
          <w:sz w:val="24"/>
          <w:szCs w:val="24"/>
          <w:lang w:eastAsia="en-AU"/>
        </w:rPr>
        <w:t>available</w:t>
      </w:r>
      <w:r w:rsidR="003235F8" w:rsidRPr="0021450B">
        <w:rPr>
          <w:noProof/>
          <w:color w:val="775F55" w:themeColor="text2"/>
          <w:sz w:val="24"/>
          <w:szCs w:val="24"/>
          <w:lang w:eastAsia="en-AU"/>
        </w:rPr>
        <w:t xml:space="preserve"> </w:t>
      </w:r>
      <w:r w:rsidR="003235F8" w:rsidRPr="0021450B">
        <w:rPr>
          <w:noProof/>
          <w:sz w:val="24"/>
          <w:szCs w:val="24"/>
          <w:lang w:eastAsia="en-AU"/>
        </w:rPr>
        <w:t xml:space="preserve">online </w:t>
      </w:r>
      <w:r w:rsidR="00441137">
        <w:rPr>
          <w:noProof/>
          <w:sz w:val="24"/>
          <w:szCs w:val="24"/>
          <w:lang w:eastAsia="en-AU"/>
        </w:rPr>
        <w:t xml:space="preserve">labelled ‘2019’ video series </w:t>
      </w:r>
      <w:r w:rsidR="003235F8" w:rsidRPr="0021450B">
        <w:rPr>
          <w:noProof/>
          <w:sz w:val="24"/>
          <w:szCs w:val="24"/>
          <w:lang w:eastAsia="en-AU"/>
        </w:rPr>
        <w:t>via N</w:t>
      </w:r>
      <w:r w:rsidR="00DF35A0" w:rsidRPr="0021450B">
        <w:rPr>
          <w:noProof/>
          <w:sz w:val="24"/>
          <w:szCs w:val="24"/>
          <w:lang w:eastAsia="en-AU"/>
        </w:rPr>
        <w:t>CC’s Vimeo page</w:t>
      </w:r>
      <w:r w:rsidR="003235F8" w:rsidRPr="0021450B">
        <w:rPr>
          <w:noProof/>
          <w:sz w:val="24"/>
          <w:szCs w:val="24"/>
          <w:lang w:eastAsia="en-AU"/>
        </w:rPr>
        <w:t xml:space="preserve"> as an ongoing training resource for new representatives and staff</w:t>
      </w:r>
      <w:r w:rsidR="0021450B" w:rsidRPr="0021450B">
        <w:rPr>
          <w:noProof/>
          <w:sz w:val="24"/>
          <w:szCs w:val="24"/>
          <w:lang w:eastAsia="en-AU"/>
        </w:rPr>
        <w:t>. These add to our</w:t>
      </w:r>
      <w:r w:rsidR="000D0BA8">
        <w:rPr>
          <w:noProof/>
          <w:sz w:val="24"/>
          <w:szCs w:val="24"/>
          <w:lang w:eastAsia="en-AU"/>
        </w:rPr>
        <w:t xml:space="preserve"> existing</w:t>
      </w:r>
      <w:r w:rsidR="0021450B" w:rsidRPr="0021450B">
        <w:rPr>
          <w:noProof/>
          <w:sz w:val="24"/>
          <w:szCs w:val="24"/>
          <w:lang w:eastAsia="en-AU"/>
        </w:rPr>
        <w:t xml:space="preserve"> library of training videos</w:t>
      </w:r>
      <w:r w:rsidR="003235F8" w:rsidRPr="0021450B">
        <w:rPr>
          <w:noProof/>
          <w:sz w:val="24"/>
          <w:szCs w:val="24"/>
          <w:lang w:eastAsia="en-AU"/>
        </w:rPr>
        <w:t xml:space="preserve"> </w:t>
      </w:r>
      <w:r w:rsidR="000D0BA8">
        <w:rPr>
          <w:noProof/>
          <w:sz w:val="24"/>
          <w:szCs w:val="24"/>
          <w:lang w:eastAsia="en-AU"/>
        </w:rPr>
        <w:t>and</w:t>
      </w:r>
      <w:r w:rsidR="0021450B" w:rsidRPr="0021450B">
        <w:rPr>
          <w:noProof/>
          <w:sz w:val="24"/>
          <w:szCs w:val="24"/>
          <w:lang w:eastAsia="en-AU"/>
        </w:rPr>
        <w:t xml:space="preserve"> resources wh</w:t>
      </w:r>
      <w:r w:rsidR="000D0BA8">
        <w:rPr>
          <w:noProof/>
          <w:sz w:val="24"/>
          <w:szCs w:val="24"/>
          <w:lang w:eastAsia="en-AU"/>
        </w:rPr>
        <w:t>i</w:t>
      </w:r>
      <w:r w:rsidR="0021450B" w:rsidRPr="0021450B">
        <w:rPr>
          <w:noProof/>
          <w:sz w:val="24"/>
          <w:szCs w:val="24"/>
          <w:lang w:eastAsia="en-AU"/>
        </w:rPr>
        <w:t>ch provide a</w:t>
      </w:r>
      <w:r w:rsidR="003235F8" w:rsidRPr="0021450B">
        <w:rPr>
          <w:noProof/>
          <w:sz w:val="24"/>
          <w:szCs w:val="24"/>
          <w:lang w:eastAsia="en-AU"/>
        </w:rPr>
        <w:t xml:space="preserve"> basic demonstration of the steps to search for biodiversity using BioNet, SEED and Atlas of Living Australia.</w:t>
      </w:r>
      <w:r w:rsidR="00CA5A23">
        <w:rPr>
          <w:noProof/>
          <w:sz w:val="24"/>
          <w:szCs w:val="24"/>
          <w:lang w:eastAsia="en-AU"/>
        </w:rPr>
        <w:t xml:space="preserve"> </w:t>
      </w:r>
      <w:r w:rsidR="00C024BC">
        <w:rPr>
          <w:noProof/>
          <w:sz w:val="24"/>
          <w:szCs w:val="24"/>
          <w:lang w:eastAsia="en-AU"/>
        </w:rPr>
        <w:t>Links to</w:t>
      </w:r>
      <w:r w:rsidR="00CA5A23">
        <w:rPr>
          <w:noProof/>
          <w:sz w:val="24"/>
          <w:szCs w:val="24"/>
          <w:lang w:eastAsia="en-AU"/>
        </w:rPr>
        <w:t xml:space="preserve"> websites </w:t>
      </w:r>
      <w:r w:rsidR="00C024BC">
        <w:rPr>
          <w:noProof/>
          <w:sz w:val="24"/>
          <w:szCs w:val="24"/>
          <w:lang w:eastAsia="en-AU"/>
        </w:rPr>
        <w:t xml:space="preserve">and additional resources </w:t>
      </w:r>
      <w:r w:rsidR="00E77CA1">
        <w:rPr>
          <w:noProof/>
          <w:sz w:val="24"/>
          <w:szCs w:val="24"/>
          <w:lang w:eastAsia="en-AU"/>
        </w:rPr>
        <w:t xml:space="preserve">are listed in Appendix </w:t>
      </w:r>
      <w:r w:rsidR="0032775C">
        <w:rPr>
          <w:noProof/>
          <w:sz w:val="24"/>
          <w:szCs w:val="24"/>
          <w:lang w:eastAsia="en-AU"/>
        </w:rPr>
        <w:t>2</w:t>
      </w:r>
      <w:r w:rsidR="00CA5A23">
        <w:rPr>
          <w:noProof/>
          <w:sz w:val="24"/>
          <w:szCs w:val="24"/>
          <w:lang w:eastAsia="en-AU"/>
        </w:rPr>
        <w:t>.</w:t>
      </w:r>
    </w:p>
    <w:bookmarkEnd w:id="1"/>
    <w:p w14:paraId="3E2D0491" w14:textId="77777777" w:rsidR="006C62E2" w:rsidRDefault="003235F8" w:rsidP="009841C0">
      <w:pPr>
        <w:pStyle w:val="Heading2"/>
        <w:jc w:val="both"/>
        <w:rPr>
          <w:color w:val="B85A22" w:themeColor="accent2" w:themeShade="BF"/>
        </w:rPr>
      </w:pPr>
      <w:r>
        <w:rPr>
          <w:color w:val="B85A22" w:themeColor="accent2" w:themeShade="BF"/>
        </w:rPr>
        <w:t>Feedback from participants</w:t>
      </w:r>
      <w:r w:rsidR="002D1016">
        <w:rPr>
          <w:color w:val="B85A22" w:themeColor="accent2" w:themeShade="BF"/>
        </w:rPr>
        <w:t xml:space="preserve"> and ways to improve</w:t>
      </w:r>
    </w:p>
    <w:p w14:paraId="5F06EDAD" w14:textId="2F0481DC" w:rsidR="0021450B" w:rsidRDefault="009841C0" w:rsidP="009841C0">
      <w:pPr>
        <w:spacing w:after="240"/>
        <w:jc w:val="both"/>
        <w:rPr>
          <w:sz w:val="24"/>
          <w:szCs w:val="24"/>
        </w:rPr>
      </w:pPr>
      <w:r w:rsidRPr="00AD30F0">
        <w:rPr>
          <w:noProof/>
          <w:sz w:val="24"/>
          <w:szCs w:val="24"/>
          <w:highlight w:val="yellow"/>
          <w:lang w:eastAsia="en-AU"/>
        </w:rPr>
        <mc:AlternateContent>
          <mc:Choice Requires="wps">
            <w:drawing>
              <wp:anchor distT="0" distB="0" distL="114300" distR="114300" simplePos="0" relativeHeight="251650048" behindDoc="0" locked="0" layoutInCell="1" allowOverlap="1" wp14:anchorId="51E958CA" wp14:editId="6FE8E933">
                <wp:simplePos x="0" y="0"/>
                <wp:positionH relativeFrom="margin">
                  <wp:posOffset>47625</wp:posOffset>
                </wp:positionH>
                <wp:positionV relativeFrom="paragraph">
                  <wp:posOffset>1522632</wp:posOffset>
                </wp:positionV>
                <wp:extent cx="5767754" cy="1167619"/>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5767754" cy="1167619"/>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28836" w14:textId="158DF371" w:rsidR="007B6046" w:rsidRPr="00527ECB" w:rsidRDefault="0021450B" w:rsidP="00527ECB">
                            <w:pPr>
                              <w:spacing w:before="60" w:after="60"/>
                              <w:ind w:right="646" w:firstLine="357"/>
                              <w:rPr>
                                <w:rFonts w:ascii="Calibri" w:eastAsia="Times New Roman" w:hAnsi="Calibri" w:cs="Calibri"/>
                                <w:bCs/>
                                <w:color w:val="000000"/>
                                <w:sz w:val="24"/>
                                <w:szCs w:val="24"/>
                                <w:lang w:eastAsia="en-AU"/>
                              </w:rPr>
                            </w:pPr>
                            <w:r w:rsidRPr="00527ECB">
                              <w:rPr>
                                <w:rFonts w:ascii="Lato Light" w:hAnsi="Lato Light" w:cs="Lato Light"/>
                                <w:i/>
                                <w:color w:val="FFFFFF" w:themeColor="background1"/>
                                <w:sz w:val="24"/>
                                <w:szCs w:val="24"/>
                              </w:rPr>
                              <w:t>Workshop</w:t>
                            </w:r>
                            <w:r w:rsidR="005A454E" w:rsidRPr="00527ECB">
                              <w:rPr>
                                <w:rFonts w:ascii="Lato Light" w:hAnsi="Lato Light" w:cs="Lato Light"/>
                                <w:i/>
                                <w:color w:val="FFFFFF" w:themeColor="background1"/>
                                <w:sz w:val="24"/>
                                <w:szCs w:val="24"/>
                              </w:rPr>
                              <w:t xml:space="preserve"> participants </w:t>
                            </w:r>
                            <w:r w:rsidRPr="00527ECB">
                              <w:rPr>
                                <w:rFonts w:ascii="Lato Light" w:hAnsi="Lato Light" w:cs="Lato Light"/>
                                <w:i/>
                                <w:color w:val="FFFFFF" w:themeColor="background1"/>
                                <w:sz w:val="24"/>
                                <w:szCs w:val="24"/>
                              </w:rPr>
                              <w:t>particularly valued:</w:t>
                            </w:r>
                          </w:p>
                          <w:p w14:paraId="15B06BE4" w14:textId="697D1C73" w:rsidR="00767A04" w:rsidRPr="00527ECB" w:rsidRDefault="00BF3771" w:rsidP="003235F8">
                            <w:pPr>
                              <w:pStyle w:val="ListParagraph"/>
                              <w:numPr>
                                <w:ilvl w:val="0"/>
                                <w:numId w:val="16"/>
                              </w:numPr>
                              <w:rPr>
                                <w:rFonts w:ascii="Lato Light" w:hAnsi="Lato Light" w:cs="Lato Light"/>
                                <w:i/>
                                <w:color w:val="FFFFFF" w:themeColor="background1"/>
                                <w:sz w:val="24"/>
                                <w:szCs w:val="24"/>
                              </w:rPr>
                            </w:pPr>
                            <w:r w:rsidRPr="00527ECB">
                              <w:rPr>
                                <w:rFonts w:ascii="Lato Light" w:hAnsi="Lato Light" w:cs="Lato Light"/>
                                <w:i/>
                                <w:color w:val="FFFFFF" w:themeColor="background1"/>
                                <w:sz w:val="24"/>
                                <w:szCs w:val="24"/>
                              </w:rPr>
                              <w:t xml:space="preserve">Being kept up </w:t>
                            </w:r>
                            <w:r w:rsidR="00CC0B1E" w:rsidRPr="00527ECB">
                              <w:rPr>
                                <w:rFonts w:ascii="Lato Light" w:hAnsi="Lato Light" w:cs="Lato Light"/>
                                <w:i/>
                                <w:color w:val="FFFFFF" w:themeColor="background1"/>
                                <w:sz w:val="24"/>
                                <w:szCs w:val="24"/>
                              </w:rPr>
                              <w:t xml:space="preserve">to date </w:t>
                            </w:r>
                            <w:r w:rsidRPr="00527ECB">
                              <w:rPr>
                                <w:rFonts w:ascii="Lato Light" w:hAnsi="Lato Light" w:cs="Lato Light"/>
                                <w:i/>
                                <w:color w:val="FFFFFF" w:themeColor="background1"/>
                                <w:sz w:val="24"/>
                                <w:szCs w:val="24"/>
                              </w:rPr>
                              <w:t>on</w:t>
                            </w:r>
                            <w:r w:rsidR="00767A04" w:rsidRPr="00527ECB">
                              <w:rPr>
                                <w:rFonts w:ascii="Lato Light" w:hAnsi="Lato Light" w:cs="Lato Light"/>
                                <w:i/>
                                <w:color w:val="FFFFFF" w:themeColor="background1"/>
                                <w:sz w:val="24"/>
                                <w:szCs w:val="24"/>
                              </w:rPr>
                              <w:t xml:space="preserve"> available tools and resources </w:t>
                            </w:r>
                          </w:p>
                          <w:p w14:paraId="2C27CF5D" w14:textId="54F8B31F" w:rsidR="00767A04" w:rsidRPr="00527ECB" w:rsidRDefault="00767A04" w:rsidP="00767A04">
                            <w:pPr>
                              <w:pStyle w:val="ListParagraph"/>
                              <w:numPr>
                                <w:ilvl w:val="0"/>
                                <w:numId w:val="16"/>
                              </w:numPr>
                              <w:rPr>
                                <w:rFonts w:ascii="Lato Light" w:hAnsi="Lato Light" w:cs="Lato Light"/>
                                <w:i/>
                                <w:color w:val="FFFFFF" w:themeColor="background1"/>
                                <w:sz w:val="24"/>
                                <w:szCs w:val="24"/>
                              </w:rPr>
                            </w:pPr>
                            <w:r w:rsidRPr="00527ECB">
                              <w:rPr>
                                <w:rFonts w:ascii="Lato Light" w:hAnsi="Lato Light" w:cs="Lato Light"/>
                                <w:i/>
                                <w:color w:val="FFFFFF" w:themeColor="background1"/>
                                <w:sz w:val="24"/>
                                <w:szCs w:val="24"/>
                              </w:rPr>
                              <w:t>The</w:t>
                            </w:r>
                            <w:r w:rsidR="00CC0B1E" w:rsidRPr="00527ECB">
                              <w:rPr>
                                <w:rFonts w:ascii="Lato Light" w:hAnsi="Lato Light" w:cs="Lato Light"/>
                                <w:i/>
                                <w:color w:val="FFFFFF" w:themeColor="background1"/>
                                <w:sz w:val="24"/>
                                <w:szCs w:val="24"/>
                              </w:rPr>
                              <w:t xml:space="preserve"> opportunity to update knowledge, particularly for remote representatives</w:t>
                            </w:r>
                            <w:r w:rsidRPr="00527ECB">
                              <w:rPr>
                                <w:rFonts w:ascii="Lato Light" w:hAnsi="Lato Light" w:cs="Lato Light"/>
                                <w:i/>
                                <w:color w:val="FFFFFF" w:themeColor="background1"/>
                                <w:sz w:val="24"/>
                                <w:szCs w:val="24"/>
                              </w:rPr>
                              <w:t>.</w:t>
                            </w:r>
                          </w:p>
                          <w:p w14:paraId="6DA53798" w14:textId="4EDC74AF" w:rsidR="00CC0B1E" w:rsidRPr="00527ECB" w:rsidRDefault="00CC0B1E" w:rsidP="002D1016">
                            <w:pPr>
                              <w:pStyle w:val="ListParagraph"/>
                              <w:numPr>
                                <w:ilvl w:val="0"/>
                                <w:numId w:val="16"/>
                              </w:numPr>
                              <w:rPr>
                                <w:rFonts w:ascii="Lato Light" w:hAnsi="Lato Light" w:cs="Lato Light"/>
                                <w:i/>
                                <w:color w:val="FFFFFF" w:themeColor="background1"/>
                                <w:sz w:val="24"/>
                                <w:szCs w:val="24"/>
                              </w:rPr>
                            </w:pPr>
                            <w:r w:rsidRPr="00527ECB">
                              <w:rPr>
                                <w:rFonts w:ascii="Lato Light" w:hAnsi="Lato Light" w:cs="Lato Light"/>
                                <w:i/>
                                <w:color w:val="FFFFFF" w:themeColor="background1"/>
                                <w:sz w:val="24"/>
                                <w:szCs w:val="24"/>
                              </w:rPr>
                              <w:t>Learning about the possible uses o</w:t>
                            </w:r>
                            <w:r w:rsidR="000D4CE3">
                              <w:rPr>
                                <w:rFonts w:ascii="Lato Light" w:hAnsi="Lato Light" w:cs="Lato Light"/>
                                <w:i/>
                                <w:color w:val="FFFFFF" w:themeColor="background1"/>
                                <w:sz w:val="24"/>
                                <w:szCs w:val="24"/>
                              </w:rPr>
                              <w:t>f</w:t>
                            </w:r>
                            <w:r w:rsidRPr="00527ECB">
                              <w:rPr>
                                <w:rFonts w:ascii="Lato Light" w:hAnsi="Lato Light" w:cs="Lato Light"/>
                                <w:i/>
                                <w:color w:val="FFFFFF" w:themeColor="background1"/>
                                <w:sz w:val="24"/>
                                <w:szCs w:val="24"/>
                              </w:rPr>
                              <w:t xml:space="preserve"> online environmental tools</w:t>
                            </w:r>
                            <w:r w:rsidR="00441137" w:rsidRPr="00527ECB">
                              <w:rPr>
                                <w:rFonts w:ascii="Lato Light" w:hAnsi="Lato Light" w:cs="Lato Light"/>
                                <w:i/>
                                <w:color w:val="FFFFFF" w:themeColor="background1"/>
                                <w:sz w:val="24"/>
                                <w:szCs w:val="24"/>
                              </w:rPr>
                              <w:t>, including BioNet</w:t>
                            </w:r>
                            <w:r w:rsidRPr="00527ECB">
                              <w:rPr>
                                <w:rFonts w:ascii="Lato Light" w:hAnsi="Lato Light" w:cs="Lato Light"/>
                                <w:i/>
                                <w:color w:val="FFFFFF" w:themeColor="background1"/>
                                <w:sz w:val="24"/>
                                <w:szCs w:val="24"/>
                              </w:rPr>
                              <w:t xml:space="preserve">. </w:t>
                            </w:r>
                          </w:p>
                          <w:p w14:paraId="6B4674C3" w14:textId="77777777" w:rsidR="00BA737F" w:rsidRPr="00A3709F" w:rsidRDefault="00BA737F" w:rsidP="00BA737F">
                            <w:pPr>
                              <w:spacing w:after="0" w:line="240" w:lineRule="auto"/>
                              <w:ind w:left="360"/>
                              <w:rPr>
                                <w:rFonts w:ascii="Lato Light" w:eastAsia="Times New Roman" w:hAnsi="Lato Light" w:cs="Lato Light"/>
                                <w:bCs/>
                                <w:i/>
                                <w:color w:val="FFFFFF" w:themeColor="background1"/>
                                <w:szCs w:val="26"/>
                                <w:lang w:eastAsia="en-AU"/>
                              </w:rPr>
                            </w:pPr>
                          </w:p>
                          <w:p w14:paraId="08FA5EFE" w14:textId="77777777" w:rsidR="00BA737F" w:rsidRPr="00BA737F" w:rsidRDefault="00BA737F" w:rsidP="00BA737F">
                            <w:pPr>
                              <w:ind w:left="360"/>
                              <w:rPr>
                                <w:rFonts w:ascii="Lato Light" w:hAnsi="Lato Light" w:cs="Lato Light"/>
                                <w:i/>
                                <w:color w:val="FFFFFF" w:themeColor="background1"/>
                                <w:szCs w:val="26"/>
                              </w:rPr>
                            </w:pPr>
                          </w:p>
                          <w:p w14:paraId="081AFD62" w14:textId="77777777" w:rsidR="00AF6D9A" w:rsidRPr="00904757" w:rsidRDefault="003D1DDD" w:rsidP="00AF6D9A">
                            <w:pPr>
                              <w:ind w:left="709" w:right="646"/>
                              <w:jc w:val="right"/>
                              <w:rPr>
                                <w:b/>
                                <w:i/>
                                <w:color w:val="FFFFFF" w:themeColor="background1"/>
                                <w:szCs w:val="26"/>
                              </w:rPr>
                            </w:pPr>
                            <w:r w:rsidRPr="00904757">
                              <w:rPr>
                                <w:b/>
                                <w:i/>
                                <w:color w:val="FFFFFF" w:themeColor="background1"/>
                                <w:szCs w:val="26"/>
                              </w:rPr>
                              <w:br/>
                            </w:r>
                          </w:p>
                          <w:p w14:paraId="0E775A8B" w14:textId="77777777" w:rsidR="00AF6D9A" w:rsidRPr="009E398A" w:rsidRDefault="00AF6D9A" w:rsidP="00AF6D9A">
                            <w:pPr>
                              <w:ind w:left="709" w:right="646"/>
                              <w:rPr>
                                <w:b/>
                                <w:i/>
                                <w:color w:val="FFFFFF" w:themeColor="background1"/>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958CA" id="_x0000_t202" coordsize="21600,21600" o:spt="202" path="m,l,21600r21600,l21600,xe">
                <v:stroke joinstyle="miter"/>
                <v:path gradientshapeok="t" o:connecttype="rect"/>
              </v:shapetype>
              <v:shape id="Text Box 4" o:spid="_x0000_s1027" type="#_x0000_t202" style="position:absolute;left:0;text-align:left;margin-left:3.75pt;margin-top:119.9pt;width:454.15pt;height:91.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" fillcolor="#dd8047 [3205]" stroked="f" strokeweight=".5pt">
                <v:textbox>
                  <w:txbxContent>
                    <w:p w14:paraId="67828836" w14:textId="158DF371" w:rsidR="007B6046" w:rsidRPr="00527ECB" w:rsidRDefault="0021450B" w:rsidP="00527ECB">
                      <w:pPr>
                        <w:spacing w:before="60" w:after="60"/>
                        <w:ind w:right="646" w:firstLine="357"/>
                        <w:rPr>
                          <w:rFonts w:ascii="Calibri" w:eastAsia="Times New Roman" w:hAnsi="Calibri" w:cs="Calibri"/>
                          <w:bCs/>
                          <w:color w:val="000000"/>
                          <w:sz w:val="24"/>
                          <w:szCs w:val="24"/>
                          <w:lang w:eastAsia="en-AU"/>
                        </w:rPr>
                      </w:pPr>
                      <w:r w:rsidRPr="00527ECB">
                        <w:rPr>
                          <w:rFonts w:ascii="Lato Light" w:hAnsi="Lato Light" w:cs="Lato Light"/>
                          <w:i/>
                          <w:color w:val="FFFFFF" w:themeColor="background1"/>
                          <w:sz w:val="24"/>
                          <w:szCs w:val="24"/>
                        </w:rPr>
                        <w:t>Workshop</w:t>
                      </w:r>
                      <w:r w:rsidR="005A454E" w:rsidRPr="00527ECB">
                        <w:rPr>
                          <w:rFonts w:ascii="Lato Light" w:hAnsi="Lato Light" w:cs="Lato Light"/>
                          <w:i/>
                          <w:color w:val="FFFFFF" w:themeColor="background1"/>
                          <w:sz w:val="24"/>
                          <w:szCs w:val="24"/>
                        </w:rPr>
                        <w:t xml:space="preserve"> participants </w:t>
                      </w:r>
                      <w:r w:rsidRPr="00527ECB">
                        <w:rPr>
                          <w:rFonts w:ascii="Lato Light" w:hAnsi="Lato Light" w:cs="Lato Light"/>
                          <w:i/>
                          <w:color w:val="FFFFFF" w:themeColor="background1"/>
                          <w:sz w:val="24"/>
                          <w:szCs w:val="24"/>
                        </w:rPr>
                        <w:t>particularly valued:</w:t>
                      </w:r>
                    </w:p>
                    <w:p w14:paraId="15B06BE4" w14:textId="697D1C73" w:rsidR="00767A04" w:rsidRPr="00527ECB" w:rsidRDefault="00BF3771" w:rsidP="003235F8">
                      <w:pPr>
                        <w:pStyle w:val="ListParagraph"/>
                        <w:numPr>
                          <w:ilvl w:val="0"/>
                          <w:numId w:val="16"/>
                        </w:numPr>
                        <w:rPr>
                          <w:rFonts w:ascii="Lato Light" w:hAnsi="Lato Light" w:cs="Lato Light"/>
                          <w:i/>
                          <w:color w:val="FFFFFF" w:themeColor="background1"/>
                          <w:sz w:val="24"/>
                          <w:szCs w:val="24"/>
                        </w:rPr>
                      </w:pPr>
                      <w:r w:rsidRPr="00527ECB">
                        <w:rPr>
                          <w:rFonts w:ascii="Lato Light" w:hAnsi="Lato Light" w:cs="Lato Light"/>
                          <w:i/>
                          <w:color w:val="FFFFFF" w:themeColor="background1"/>
                          <w:sz w:val="24"/>
                          <w:szCs w:val="24"/>
                        </w:rPr>
                        <w:t xml:space="preserve">Being kept up </w:t>
                      </w:r>
                      <w:r w:rsidR="00CC0B1E" w:rsidRPr="00527ECB">
                        <w:rPr>
                          <w:rFonts w:ascii="Lato Light" w:hAnsi="Lato Light" w:cs="Lato Light"/>
                          <w:i/>
                          <w:color w:val="FFFFFF" w:themeColor="background1"/>
                          <w:sz w:val="24"/>
                          <w:szCs w:val="24"/>
                        </w:rPr>
                        <w:t xml:space="preserve">to date </w:t>
                      </w:r>
                      <w:r w:rsidRPr="00527ECB">
                        <w:rPr>
                          <w:rFonts w:ascii="Lato Light" w:hAnsi="Lato Light" w:cs="Lato Light"/>
                          <w:i/>
                          <w:color w:val="FFFFFF" w:themeColor="background1"/>
                          <w:sz w:val="24"/>
                          <w:szCs w:val="24"/>
                        </w:rPr>
                        <w:t>on</w:t>
                      </w:r>
                      <w:r w:rsidR="00767A04" w:rsidRPr="00527ECB">
                        <w:rPr>
                          <w:rFonts w:ascii="Lato Light" w:hAnsi="Lato Light" w:cs="Lato Light"/>
                          <w:i/>
                          <w:color w:val="FFFFFF" w:themeColor="background1"/>
                          <w:sz w:val="24"/>
                          <w:szCs w:val="24"/>
                        </w:rPr>
                        <w:t xml:space="preserve"> available tools and resources </w:t>
                      </w:r>
                    </w:p>
                    <w:p w14:paraId="2C27CF5D" w14:textId="54F8B31F" w:rsidR="00767A04" w:rsidRPr="00527ECB" w:rsidRDefault="00767A04" w:rsidP="00767A04">
                      <w:pPr>
                        <w:pStyle w:val="ListParagraph"/>
                        <w:numPr>
                          <w:ilvl w:val="0"/>
                          <w:numId w:val="16"/>
                        </w:numPr>
                        <w:rPr>
                          <w:rFonts w:ascii="Lato Light" w:hAnsi="Lato Light" w:cs="Lato Light"/>
                          <w:i/>
                          <w:color w:val="FFFFFF" w:themeColor="background1"/>
                          <w:sz w:val="24"/>
                          <w:szCs w:val="24"/>
                        </w:rPr>
                      </w:pPr>
                      <w:r w:rsidRPr="00527ECB">
                        <w:rPr>
                          <w:rFonts w:ascii="Lato Light" w:hAnsi="Lato Light" w:cs="Lato Light"/>
                          <w:i/>
                          <w:color w:val="FFFFFF" w:themeColor="background1"/>
                          <w:sz w:val="24"/>
                          <w:szCs w:val="24"/>
                        </w:rPr>
                        <w:t>The</w:t>
                      </w:r>
                      <w:r w:rsidR="00CC0B1E" w:rsidRPr="00527ECB">
                        <w:rPr>
                          <w:rFonts w:ascii="Lato Light" w:hAnsi="Lato Light" w:cs="Lato Light"/>
                          <w:i/>
                          <w:color w:val="FFFFFF" w:themeColor="background1"/>
                          <w:sz w:val="24"/>
                          <w:szCs w:val="24"/>
                        </w:rPr>
                        <w:t xml:space="preserve"> opportunity to update knowledge, particularly for remote representatives</w:t>
                      </w:r>
                      <w:r w:rsidRPr="00527ECB">
                        <w:rPr>
                          <w:rFonts w:ascii="Lato Light" w:hAnsi="Lato Light" w:cs="Lato Light"/>
                          <w:i/>
                          <w:color w:val="FFFFFF" w:themeColor="background1"/>
                          <w:sz w:val="24"/>
                          <w:szCs w:val="24"/>
                        </w:rPr>
                        <w:t>.</w:t>
                      </w:r>
                    </w:p>
                    <w:p w14:paraId="6DA53798" w14:textId="4EDC74AF" w:rsidR="00CC0B1E" w:rsidRPr="00527ECB" w:rsidRDefault="00CC0B1E" w:rsidP="002D1016">
                      <w:pPr>
                        <w:pStyle w:val="ListParagraph"/>
                        <w:numPr>
                          <w:ilvl w:val="0"/>
                          <w:numId w:val="16"/>
                        </w:numPr>
                        <w:rPr>
                          <w:rFonts w:ascii="Lato Light" w:hAnsi="Lato Light" w:cs="Lato Light"/>
                          <w:i/>
                          <w:color w:val="FFFFFF" w:themeColor="background1"/>
                          <w:sz w:val="24"/>
                          <w:szCs w:val="24"/>
                        </w:rPr>
                      </w:pPr>
                      <w:r w:rsidRPr="00527ECB">
                        <w:rPr>
                          <w:rFonts w:ascii="Lato Light" w:hAnsi="Lato Light" w:cs="Lato Light"/>
                          <w:i/>
                          <w:color w:val="FFFFFF" w:themeColor="background1"/>
                          <w:sz w:val="24"/>
                          <w:szCs w:val="24"/>
                        </w:rPr>
                        <w:t>Learning about the possible uses o</w:t>
                      </w:r>
                      <w:r w:rsidR="000D4CE3">
                        <w:rPr>
                          <w:rFonts w:ascii="Lato Light" w:hAnsi="Lato Light" w:cs="Lato Light"/>
                          <w:i/>
                          <w:color w:val="FFFFFF" w:themeColor="background1"/>
                          <w:sz w:val="24"/>
                          <w:szCs w:val="24"/>
                        </w:rPr>
                        <w:t>f</w:t>
                      </w:r>
                      <w:r w:rsidRPr="00527ECB">
                        <w:rPr>
                          <w:rFonts w:ascii="Lato Light" w:hAnsi="Lato Light" w:cs="Lato Light"/>
                          <w:i/>
                          <w:color w:val="FFFFFF" w:themeColor="background1"/>
                          <w:sz w:val="24"/>
                          <w:szCs w:val="24"/>
                        </w:rPr>
                        <w:t xml:space="preserve"> online environmental tools</w:t>
                      </w:r>
                      <w:r w:rsidR="00441137" w:rsidRPr="00527ECB">
                        <w:rPr>
                          <w:rFonts w:ascii="Lato Light" w:hAnsi="Lato Light" w:cs="Lato Light"/>
                          <w:i/>
                          <w:color w:val="FFFFFF" w:themeColor="background1"/>
                          <w:sz w:val="24"/>
                          <w:szCs w:val="24"/>
                        </w:rPr>
                        <w:t>, including BioNet</w:t>
                      </w:r>
                      <w:r w:rsidRPr="00527ECB">
                        <w:rPr>
                          <w:rFonts w:ascii="Lato Light" w:hAnsi="Lato Light" w:cs="Lato Light"/>
                          <w:i/>
                          <w:color w:val="FFFFFF" w:themeColor="background1"/>
                          <w:sz w:val="24"/>
                          <w:szCs w:val="24"/>
                        </w:rPr>
                        <w:t xml:space="preserve">. </w:t>
                      </w:r>
                    </w:p>
                    <w:p w14:paraId="6B4674C3" w14:textId="77777777" w:rsidR="00BA737F" w:rsidRPr="00A3709F" w:rsidRDefault="00BA737F" w:rsidP="00BA737F">
                      <w:pPr>
                        <w:spacing w:after="0" w:line="240" w:lineRule="auto"/>
                        <w:ind w:left="360"/>
                        <w:rPr>
                          <w:rFonts w:ascii="Lato Light" w:eastAsia="Times New Roman" w:hAnsi="Lato Light" w:cs="Lato Light"/>
                          <w:bCs/>
                          <w:i/>
                          <w:color w:val="FFFFFF" w:themeColor="background1"/>
                          <w:szCs w:val="26"/>
                          <w:lang w:eastAsia="en-AU"/>
                        </w:rPr>
                      </w:pPr>
                    </w:p>
                    <w:p w14:paraId="08FA5EFE" w14:textId="77777777" w:rsidR="00BA737F" w:rsidRPr="00BA737F" w:rsidRDefault="00BA737F" w:rsidP="00BA737F">
                      <w:pPr>
                        <w:ind w:left="360"/>
                        <w:rPr>
                          <w:rFonts w:ascii="Lato Light" w:hAnsi="Lato Light" w:cs="Lato Light"/>
                          <w:i/>
                          <w:color w:val="FFFFFF" w:themeColor="background1"/>
                          <w:szCs w:val="26"/>
                        </w:rPr>
                      </w:pPr>
                    </w:p>
                    <w:p w14:paraId="081AFD62" w14:textId="77777777" w:rsidR="00AF6D9A" w:rsidRPr="00904757" w:rsidRDefault="003D1DDD" w:rsidP="00AF6D9A">
                      <w:pPr>
                        <w:ind w:left="709" w:right="646"/>
                        <w:jc w:val="right"/>
                        <w:rPr>
                          <w:b/>
                          <w:i/>
                          <w:color w:val="FFFFFF" w:themeColor="background1"/>
                          <w:szCs w:val="26"/>
                        </w:rPr>
                      </w:pPr>
                      <w:r w:rsidRPr="00904757">
                        <w:rPr>
                          <w:b/>
                          <w:i/>
                          <w:color w:val="FFFFFF" w:themeColor="background1"/>
                          <w:szCs w:val="26"/>
                        </w:rPr>
                        <w:br/>
                      </w:r>
                    </w:p>
                    <w:p w14:paraId="0E775A8B" w14:textId="77777777" w:rsidR="00AF6D9A" w:rsidRPr="009E398A" w:rsidRDefault="00AF6D9A" w:rsidP="00AF6D9A">
                      <w:pPr>
                        <w:ind w:left="709" w:right="646"/>
                        <w:rPr>
                          <w:b/>
                          <w:i/>
                          <w:color w:val="FFFFFF" w:themeColor="background1"/>
                          <w:szCs w:val="26"/>
                        </w:rPr>
                      </w:pPr>
                    </w:p>
                  </w:txbxContent>
                </v:textbox>
                <w10:wrap anchorx="margin"/>
              </v:shape>
            </w:pict>
          </mc:Fallback>
        </mc:AlternateContent>
      </w:r>
      <w:r w:rsidR="0021450B" w:rsidRPr="00B54A8B">
        <w:rPr>
          <w:sz w:val="24"/>
          <w:szCs w:val="24"/>
        </w:rPr>
        <w:t xml:space="preserve">Participants provided very positive feedback; </w:t>
      </w:r>
      <w:r w:rsidR="0021450B">
        <w:rPr>
          <w:sz w:val="24"/>
          <w:szCs w:val="24"/>
        </w:rPr>
        <w:t xml:space="preserve">with </w:t>
      </w:r>
      <w:r w:rsidR="0021450B" w:rsidRPr="00B54A8B">
        <w:rPr>
          <w:sz w:val="24"/>
          <w:szCs w:val="24"/>
        </w:rPr>
        <w:t>all indicating that it was well facilitated</w:t>
      </w:r>
      <w:r w:rsidR="0021450B">
        <w:rPr>
          <w:sz w:val="24"/>
          <w:szCs w:val="24"/>
        </w:rPr>
        <w:t>,</w:t>
      </w:r>
      <w:r w:rsidR="0021450B" w:rsidRPr="00B54A8B">
        <w:rPr>
          <w:sz w:val="24"/>
          <w:szCs w:val="24"/>
        </w:rPr>
        <w:t xml:space="preserve"> the content was useful, and that all sites were likely to be used in the future. </w:t>
      </w:r>
      <w:r w:rsidR="0021450B">
        <w:rPr>
          <w:sz w:val="24"/>
          <w:szCs w:val="24"/>
        </w:rPr>
        <w:t xml:space="preserve">Participants particularly valued being kept up to date on available tools and resources, workshop format suited remote representatives, and </w:t>
      </w:r>
      <w:r w:rsidR="00ED4754">
        <w:rPr>
          <w:sz w:val="24"/>
          <w:szCs w:val="24"/>
        </w:rPr>
        <w:t xml:space="preserve">participants </w:t>
      </w:r>
      <w:r w:rsidR="0021450B">
        <w:rPr>
          <w:sz w:val="24"/>
          <w:szCs w:val="24"/>
        </w:rPr>
        <w:t xml:space="preserve">enjoyed the information provided on BioNet. There was consensus from participants </w:t>
      </w:r>
      <w:r w:rsidR="00ED4754">
        <w:rPr>
          <w:sz w:val="24"/>
          <w:szCs w:val="24"/>
        </w:rPr>
        <w:t xml:space="preserve">for </w:t>
      </w:r>
      <w:r w:rsidR="0021450B">
        <w:rPr>
          <w:sz w:val="24"/>
          <w:szCs w:val="24"/>
        </w:rPr>
        <w:t>NCC to provide more webinar style training in the future</w:t>
      </w:r>
      <w:r w:rsidR="00274551">
        <w:rPr>
          <w:sz w:val="24"/>
          <w:szCs w:val="24"/>
        </w:rPr>
        <w:t>. S</w:t>
      </w:r>
      <w:r w:rsidR="00CA5A23">
        <w:rPr>
          <w:sz w:val="24"/>
          <w:szCs w:val="24"/>
        </w:rPr>
        <w:t>uggested improvements will be incorporated into future sessions (e.g.</w:t>
      </w:r>
      <w:r w:rsidR="00274551">
        <w:rPr>
          <w:sz w:val="24"/>
          <w:szCs w:val="24"/>
        </w:rPr>
        <w:t xml:space="preserve"> offering to test</w:t>
      </w:r>
      <w:r w:rsidR="00CA5A23">
        <w:rPr>
          <w:sz w:val="24"/>
          <w:szCs w:val="24"/>
        </w:rPr>
        <w:t xml:space="preserve"> connection and sound beforehand</w:t>
      </w:r>
      <w:r w:rsidR="00274551">
        <w:rPr>
          <w:sz w:val="24"/>
          <w:szCs w:val="24"/>
        </w:rPr>
        <w:t>).</w:t>
      </w:r>
      <w:r w:rsidR="003F04F0">
        <w:rPr>
          <w:sz w:val="24"/>
          <w:szCs w:val="24"/>
        </w:rPr>
        <w:t xml:space="preserve">   </w:t>
      </w:r>
    </w:p>
    <w:p w14:paraId="5A393083" w14:textId="13DF281F" w:rsidR="0021450B" w:rsidRDefault="0021450B" w:rsidP="0044562A">
      <w:pPr>
        <w:spacing w:after="240"/>
        <w:rPr>
          <w:sz w:val="24"/>
          <w:szCs w:val="24"/>
        </w:rPr>
      </w:pPr>
    </w:p>
    <w:p w14:paraId="601511BB" w14:textId="7B914DA9" w:rsidR="00DF35A0" w:rsidRPr="00767A04" w:rsidRDefault="002D1016" w:rsidP="0044562A">
      <w:pPr>
        <w:spacing w:after="240"/>
        <w:rPr>
          <w:sz w:val="24"/>
          <w:szCs w:val="24"/>
        </w:rPr>
      </w:pPr>
      <w:r w:rsidRPr="00767A04">
        <w:rPr>
          <w:sz w:val="24"/>
          <w:szCs w:val="24"/>
        </w:rPr>
        <w:t xml:space="preserve"> </w:t>
      </w:r>
    </w:p>
    <w:p w14:paraId="0B3EB7B0" w14:textId="77777777" w:rsidR="00C024BC" w:rsidRDefault="00C024BC" w:rsidP="0032775C">
      <w:pPr>
        <w:spacing w:after="240"/>
        <w:rPr>
          <w:rStyle w:val="Heading2Char"/>
          <w:color w:val="DD8047" w:themeColor="accent2"/>
          <w:sz w:val="28"/>
          <w:szCs w:val="28"/>
        </w:rPr>
      </w:pPr>
    </w:p>
    <w:p w14:paraId="48D20011" w14:textId="0E2897BD" w:rsidR="0032775C" w:rsidRDefault="0032775C" w:rsidP="0032775C">
      <w:pPr>
        <w:spacing w:after="240"/>
        <w:rPr>
          <w:rStyle w:val="Heading2Char"/>
          <w:color w:val="DD8047" w:themeColor="accent2"/>
          <w:sz w:val="28"/>
          <w:szCs w:val="28"/>
        </w:rPr>
      </w:pPr>
      <w:r w:rsidRPr="000B1E0D">
        <w:rPr>
          <w:rStyle w:val="Heading2Char"/>
          <w:color w:val="DD8047" w:themeColor="accent2"/>
          <w:sz w:val="28"/>
          <w:szCs w:val="28"/>
        </w:rPr>
        <w:lastRenderedPageBreak/>
        <w:t xml:space="preserve">Appendix </w:t>
      </w:r>
      <w:r>
        <w:rPr>
          <w:rStyle w:val="Heading2Char"/>
          <w:color w:val="DD8047" w:themeColor="accent2"/>
          <w:sz w:val="28"/>
          <w:szCs w:val="28"/>
        </w:rPr>
        <w:t>1</w:t>
      </w:r>
      <w:r w:rsidRPr="000B1E0D">
        <w:rPr>
          <w:rStyle w:val="Heading2Char"/>
          <w:color w:val="DD8047" w:themeColor="accent2"/>
          <w:sz w:val="28"/>
          <w:szCs w:val="28"/>
        </w:rPr>
        <w:t xml:space="preserve">: Additional Questions and Answers </w:t>
      </w:r>
      <w:r w:rsidR="00717088">
        <w:rPr>
          <w:rStyle w:val="Heading2Char"/>
          <w:color w:val="DD8047" w:themeColor="accent2"/>
          <w:sz w:val="28"/>
          <w:szCs w:val="28"/>
        </w:rPr>
        <w:t>on BioNet</w:t>
      </w:r>
    </w:p>
    <w:p w14:paraId="61D066D2" w14:textId="130576E9" w:rsidR="00717088" w:rsidRPr="000B1E0D" w:rsidRDefault="00717088" w:rsidP="0032775C">
      <w:pPr>
        <w:spacing w:after="240"/>
        <w:rPr>
          <w:rStyle w:val="Heading2Char"/>
          <w:color w:val="DD8047" w:themeColor="accent2"/>
          <w:sz w:val="28"/>
          <w:szCs w:val="28"/>
        </w:rPr>
      </w:pPr>
      <w:r>
        <w:rPr>
          <w:noProof/>
          <w:lang w:eastAsia="en-AU"/>
        </w:rPr>
        <w:drawing>
          <wp:inline distT="0" distB="0" distL="0" distR="0" wp14:anchorId="53AF7C58" wp14:editId="1CCBA31E">
            <wp:extent cx="5731510" cy="13144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1314450"/>
                    </a:xfrm>
                    <a:prstGeom prst="rect">
                      <a:avLst/>
                    </a:prstGeom>
                  </pic:spPr>
                </pic:pic>
              </a:graphicData>
            </a:graphic>
          </wp:inline>
        </w:drawing>
      </w:r>
    </w:p>
    <w:p w14:paraId="3B596B2F" w14:textId="7B04B395" w:rsidR="0032775C" w:rsidRDefault="0032775C" w:rsidP="009841C0">
      <w:pPr>
        <w:spacing w:after="240"/>
        <w:jc w:val="both"/>
        <w:rPr>
          <w:rStyle w:val="Heading2Char"/>
          <w:color w:val="auto"/>
        </w:rPr>
      </w:pPr>
      <w:r w:rsidRPr="00CA5A23">
        <w:rPr>
          <w:rStyle w:val="Heading2Char"/>
          <w:b w:val="0"/>
          <w:color w:val="auto"/>
        </w:rPr>
        <w:t xml:space="preserve">The following includes the answers to questions </w:t>
      </w:r>
      <w:r w:rsidR="004A7AA9">
        <w:rPr>
          <w:rStyle w:val="Heading2Char"/>
          <w:b w:val="0"/>
          <w:color w:val="auto"/>
        </w:rPr>
        <w:t>that</w:t>
      </w:r>
      <w:r w:rsidRPr="00CA5A23">
        <w:rPr>
          <w:rStyle w:val="Heading2Char"/>
          <w:b w:val="0"/>
          <w:color w:val="auto"/>
        </w:rPr>
        <w:t xml:space="preserve"> were provided after the live webinar</w:t>
      </w:r>
      <w:r>
        <w:rPr>
          <w:rStyle w:val="Heading2Char"/>
          <w:color w:val="auto"/>
        </w:rPr>
        <w:t xml:space="preserve">. </w:t>
      </w:r>
    </w:p>
    <w:p w14:paraId="7071D033" w14:textId="77777777" w:rsidR="0032775C" w:rsidRPr="00441137" w:rsidRDefault="0032775C" w:rsidP="009841C0">
      <w:pPr>
        <w:spacing w:after="240"/>
        <w:jc w:val="both"/>
        <w:rPr>
          <w:rStyle w:val="Heading2Char"/>
          <w:color w:val="auto"/>
        </w:rPr>
      </w:pPr>
      <w:r w:rsidRPr="00441137">
        <w:rPr>
          <w:rStyle w:val="Heading2Char"/>
          <w:color w:val="auto"/>
        </w:rPr>
        <w:t xml:space="preserve">Question: </w:t>
      </w:r>
      <w:r w:rsidRPr="00441137">
        <w:rPr>
          <w:rFonts w:ascii="Calibri" w:hAnsi="Calibri" w:cs="Calibri"/>
          <w:sz w:val="24"/>
          <w:szCs w:val="24"/>
        </w:rPr>
        <w:t>How many records are currently in BioNet?</w:t>
      </w:r>
    </w:p>
    <w:p w14:paraId="594D2478" w14:textId="77777777" w:rsidR="0032775C" w:rsidRPr="00441137" w:rsidRDefault="0032775C" w:rsidP="009841C0">
      <w:pPr>
        <w:spacing w:after="240"/>
        <w:jc w:val="both"/>
        <w:rPr>
          <w:rStyle w:val="Heading2Char"/>
          <w:b w:val="0"/>
          <w:i/>
          <w:color w:val="auto"/>
        </w:rPr>
      </w:pPr>
      <w:r w:rsidRPr="00441137">
        <w:rPr>
          <w:rStyle w:val="Heading2Char"/>
          <w:color w:val="auto"/>
        </w:rPr>
        <w:t xml:space="preserve">Answer: </w:t>
      </w:r>
      <w:r w:rsidRPr="00441137">
        <w:rPr>
          <w:rStyle w:val="Heading2Char"/>
          <w:b w:val="0"/>
          <w:i/>
          <w:color w:val="auto"/>
        </w:rPr>
        <w:t>Search criteria: Public Report of all Valid Records of Entities returned a total of 10,890,074 records of 12,249 species. Report generated on 20/06/2019 2:15 PM.</w:t>
      </w:r>
    </w:p>
    <w:p w14:paraId="7F7CF7AA" w14:textId="77777777" w:rsidR="0032775C" w:rsidRPr="00441137" w:rsidRDefault="0032775C" w:rsidP="009841C0">
      <w:pPr>
        <w:spacing w:after="240"/>
        <w:jc w:val="both"/>
        <w:rPr>
          <w:rStyle w:val="Heading2Char"/>
          <w:b w:val="0"/>
          <w:color w:val="auto"/>
        </w:rPr>
      </w:pPr>
      <w:r w:rsidRPr="00441137">
        <w:rPr>
          <w:rStyle w:val="Heading2Char"/>
          <w:b w:val="0"/>
          <w:color w:val="auto"/>
        </w:rPr>
        <w:t>Note, these are valid records. The validation process (not mentioned in the demonstration),  involves some records sitting in ‘quarantine’ that are either out of expected location range or potential duplicates – these require review before they are either accepted into the pool of available records, or rejected (and withheld from standard reports).</w:t>
      </w:r>
    </w:p>
    <w:p w14:paraId="7836406C" w14:textId="77777777" w:rsidR="0032775C" w:rsidRPr="00441137" w:rsidRDefault="0032775C" w:rsidP="009841C0">
      <w:pPr>
        <w:spacing w:after="240"/>
        <w:jc w:val="both"/>
        <w:rPr>
          <w:rStyle w:val="Heading2Char"/>
          <w:b w:val="0"/>
          <w:color w:val="auto"/>
        </w:rPr>
      </w:pPr>
      <w:r w:rsidRPr="00441137">
        <w:rPr>
          <w:rStyle w:val="Heading2Char"/>
          <w:color w:val="auto"/>
        </w:rPr>
        <w:t xml:space="preserve">Question: </w:t>
      </w:r>
      <w:r w:rsidRPr="00441137">
        <w:rPr>
          <w:rStyle w:val="Heading2Char"/>
          <w:b w:val="0"/>
          <w:color w:val="auto"/>
        </w:rPr>
        <w:t>How should data be recorded in BioNet Atlas for camera traps where the same species is recorded multiple times in one day/night?</w:t>
      </w:r>
    </w:p>
    <w:p w14:paraId="54525F40" w14:textId="77777777" w:rsidR="0032775C" w:rsidRDefault="0032775C" w:rsidP="009841C0">
      <w:pPr>
        <w:spacing w:after="240"/>
        <w:jc w:val="both"/>
        <w:rPr>
          <w:rStyle w:val="Heading2Char"/>
          <w:color w:val="auto"/>
        </w:rPr>
      </w:pPr>
      <w:r w:rsidRPr="00441137">
        <w:rPr>
          <w:rStyle w:val="Heading2Char"/>
          <w:color w:val="auto"/>
        </w:rPr>
        <w:t xml:space="preserve">Answer: </w:t>
      </w:r>
    </w:p>
    <w:p w14:paraId="771D095E" w14:textId="77777777" w:rsidR="0032775C" w:rsidRPr="00441137" w:rsidRDefault="0032775C" w:rsidP="009841C0">
      <w:pPr>
        <w:spacing w:after="240"/>
        <w:jc w:val="both"/>
        <w:rPr>
          <w:rStyle w:val="Heading2Char"/>
          <w:b w:val="0"/>
          <w:color w:val="auto"/>
        </w:rPr>
      </w:pPr>
      <w:r w:rsidRPr="002A5E6F">
        <w:rPr>
          <w:rStyle w:val="Heading2Char"/>
          <w:b w:val="0"/>
          <w:color w:val="auto"/>
        </w:rPr>
        <w:t>It depends on the data.</w:t>
      </w:r>
      <w:r>
        <w:rPr>
          <w:rStyle w:val="Heading2Char"/>
          <w:b w:val="0"/>
          <w:color w:val="auto"/>
        </w:rPr>
        <w:t xml:space="preserve">  As an example, </w:t>
      </w:r>
      <w:r w:rsidRPr="00441137">
        <w:rPr>
          <w:rStyle w:val="Heading2Char"/>
          <w:b w:val="0"/>
          <w:color w:val="auto"/>
        </w:rPr>
        <w:t>one minute intervals</w:t>
      </w:r>
      <w:r>
        <w:rPr>
          <w:rStyle w:val="Heading2Char"/>
          <w:b w:val="0"/>
          <w:color w:val="auto"/>
        </w:rPr>
        <w:t xml:space="preserve"> can be used</w:t>
      </w:r>
      <w:r w:rsidRPr="00441137">
        <w:rPr>
          <w:rStyle w:val="Heading2Char"/>
          <w:b w:val="0"/>
          <w:color w:val="auto"/>
        </w:rPr>
        <w:t xml:space="preserve"> to distinguish between unique animals for Atlas upload</w:t>
      </w:r>
      <w:r>
        <w:rPr>
          <w:rStyle w:val="Heading2Char"/>
          <w:b w:val="0"/>
          <w:color w:val="auto"/>
        </w:rPr>
        <w:t xml:space="preserve"> for a relative indication activity</w:t>
      </w:r>
      <w:r w:rsidRPr="00441137">
        <w:rPr>
          <w:rStyle w:val="Heading2Char"/>
          <w:b w:val="0"/>
          <w:color w:val="auto"/>
        </w:rPr>
        <w:t xml:space="preserve">. </w:t>
      </w:r>
      <w:r>
        <w:rPr>
          <w:rStyle w:val="Heading2Char"/>
          <w:b w:val="0"/>
          <w:color w:val="auto"/>
        </w:rPr>
        <w:t xml:space="preserve">In this case, if </w:t>
      </w:r>
      <w:r w:rsidRPr="00441137">
        <w:rPr>
          <w:rStyle w:val="Heading2Char"/>
          <w:b w:val="0"/>
          <w:color w:val="auto"/>
        </w:rPr>
        <w:t>the same species is recorded within that timeframe then it is treated as the same animal e.g.</w:t>
      </w:r>
    </w:p>
    <w:p w14:paraId="2FFD434D" w14:textId="77777777" w:rsidR="0032775C" w:rsidRDefault="0032775C" w:rsidP="009841C0">
      <w:pPr>
        <w:spacing w:after="240"/>
        <w:jc w:val="both"/>
        <w:rPr>
          <w:rStyle w:val="Heading2Char"/>
          <w:b w:val="0"/>
          <w:color w:val="auto"/>
        </w:rPr>
      </w:pPr>
      <w:r>
        <w:rPr>
          <w:rStyle w:val="Heading2Char"/>
          <w:b w:val="0"/>
          <w:noProof/>
          <w:color w:val="auto"/>
        </w:rPr>
        <w:drawing>
          <wp:inline distT="0" distB="0" distL="0" distR="0" wp14:anchorId="15FBC346" wp14:editId="767F0BB9">
            <wp:extent cx="5724525" cy="1200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200150"/>
                    </a:xfrm>
                    <a:prstGeom prst="rect">
                      <a:avLst/>
                    </a:prstGeom>
                    <a:noFill/>
                    <a:ln>
                      <a:noFill/>
                    </a:ln>
                  </pic:spPr>
                </pic:pic>
              </a:graphicData>
            </a:graphic>
          </wp:inline>
        </w:drawing>
      </w:r>
    </w:p>
    <w:p w14:paraId="220BA6E2" w14:textId="77777777" w:rsidR="0032775C" w:rsidRDefault="0032775C" w:rsidP="009841C0">
      <w:pPr>
        <w:spacing w:after="240"/>
        <w:jc w:val="both"/>
        <w:rPr>
          <w:rStyle w:val="Heading2Char"/>
          <w:b w:val="0"/>
          <w:color w:val="auto"/>
        </w:rPr>
      </w:pPr>
      <w:r>
        <w:rPr>
          <w:rStyle w:val="Heading2Char"/>
          <w:b w:val="0"/>
          <w:color w:val="auto"/>
        </w:rPr>
        <w:t xml:space="preserve">Alternatively, a single record for a time/period survey could be used for presence data. </w:t>
      </w:r>
    </w:p>
    <w:p w14:paraId="340DF1A3" w14:textId="77777777" w:rsidR="0032775C" w:rsidRDefault="0032775C" w:rsidP="0032775C">
      <w:pPr>
        <w:spacing w:after="240"/>
        <w:rPr>
          <w:rStyle w:val="Heading2Char"/>
          <w:color w:val="auto"/>
        </w:rPr>
        <w:sectPr w:rsidR="0032775C" w:rsidSect="0091166E">
          <w:headerReference w:type="default" r:id="rId15"/>
          <w:footerReference w:type="default" r:id="rId16"/>
          <w:pgSz w:w="11906" w:h="16838"/>
          <w:pgMar w:top="709" w:right="1440" w:bottom="1440" w:left="1440" w:header="709" w:footer="709" w:gutter="0"/>
          <w:cols w:space="708"/>
          <w:docGrid w:linePitch="360"/>
        </w:sectPr>
      </w:pPr>
    </w:p>
    <w:p w14:paraId="66DCC049" w14:textId="4951E78E" w:rsidR="0032775C" w:rsidRPr="000B1E0D" w:rsidRDefault="0032775C" w:rsidP="0032775C">
      <w:pPr>
        <w:spacing w:after="240"/>
        <w:rPr>
          <w:rStyle w:val="Heading2Char"/>
          <w:color w:val="DD8047" w:themeColor="accent2"/>
          <w:sz w:val="28"/>
          <w:szCs w:val="28"/>
        </w:rPr>
      </w:pPr>
      <w:r w:rsidRPr="000B1E0D">
        <w:rPr>
          <w:rStyle w:val="Heading2Char"/>
          <w:color w:val="DD8047" w:themeColor="accent2"/>
          <w:sz w:val="28"/>
          <w:szCs w:val="28"/>
        </w:rPr>
        <w:lastRenderedPageBreak/>
        <w:t xml:space="preserve">Appendix </w:t>
      </w:r>
      <w:r w:rsidR="00C024BC">
        <w:rPr>
          <w:rStyle w:val="Heading2Char"/>
          <w:color w:val="DD8047" w:themeColor="accent2"/>
          <w:sz w:val="28"/>
          <w:szCs w:val="28"/>
        </w:rPr>
        <w:t>2</w:t>
      </w:r>
      <w:r w:rsidRPr="000B1E0D">
        <w:rPr>
          <w:rStyle w:val="Heading2Char"/>
          <w:color w:val="DD8047" w:themeColor="accent2"/>
          <w:sz w:val="28"/>
          <w:szCs w:val="28"/>
        </w:rPr>
        <w:t>: Resources and links</w:t>
      </w:r>
    </w:p>
    <w:p w14:paraId="3DC9AF39" w14:textId="77777777" w:rsidR="0032775C" w:rsidRPr="00A3709F" w:rsidRDefault="0032775C" w:rsidP="0032775C">
      <w:pPr>
        <w:pStyle w:val="ListParagraph"/>
        <w:numPr>
          <w:ilvl w:val="0"/>
          <w:numId w:val="44"/>
        </w:numPr>
        <w:rPr>
          <w:b/>
          <w:sz w:val="24"/>
          <w:szCs w:val="24"/>
        </w:rPr>
      </w:pPr>
      <w:r w:rsidRPr="00A3709F">
        <w:rPr>
          <w:b/>
          <w:sz w:val="24"/>
          <w:szCs w:val="24"/>
        </w:rPr>
        <w:t>Webinars</w:t>
      </w:r>
    </w:p>
    <w:p w14:paraId="7D53FD76" w14:textId="77777777" w:rsidR="0032775C" w:rsidRPr="00A3709F" w:rsidRDefault="0032775C" w:rsidP="0032775C">
      <w:pPr>
        <w:pStyle w:val="ListParagraph"/>
        <w:numPr>
          <w:ilvl w:val="0"/>
          <w:numId w:val="46"/>
        </w:numPr>
        <w:rPr>
          <w:sz w:val="24"/>
          <w:szCs w:val="24"/>
        </w:rPr>
      </w:pPr>
      <w:r w:rsidRPr="00A3709F">
        <w:rPr>
          <w:sz w:val="24"/>
          <w:szCs w:val="24"/>
        </w:rPr>
        <w:t xml:space="preserve">A link to our training videos from both 2019 and 2018: </w:t>
      </w:r>
      <w:hyperlink r:id="rId17" w:history="1">
        <w:r w:rsidRPr="00A3709F">
          <w:rPr>
            <w:rStyle w:val="Hyperlink"/>
            <w:color w:val="DD8047" w:themeColor="accent2"/>
            <w:sz w:val="24"/>
            <w:szCs w:val="24"/>
          </w:rPr>
          <w:t>https://vimeo.com/showcase/5239314</w:t>
        </w:r>
      </w:hyperlink>
    </w:p>
    <w:p w14:paraId="1A2F9D51" w14:textId="77777777" w:rsidR="0032775C" w:rsidRDefault="0032775C" w:rsidP="0032775C">
      <w:pPr>
        <w:spacing w:after="0" w:line="240" w:lineRule="auto"/>
        <w:jc w:val="center"/>
        <w:rPr>
          <w:sz w:val="24"/>
          <w:szCs w:val="24"/>
        </w:rPr>
      </w:pPr>
      <w:r>
        <w:rPr>
          <w:noProof/>
          <w:lang w:eastAsia="en-AU"/>
        </w:rPr>
        <w:drawing>
          <wp:inline distT="0" distB="0" distL="0" distR="0" wp14:anchorId="51EBB8DE" wp14:editId="61ABFA28">
            <wp:extent cx="3191909" cy="1871836"/>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95794" cy="1874114"/>
                    </a:xfrm>
                    <a:prstGeom prst="rect">
                      <a:avLst/>
                    </a:prstGeom>
                  </pic:spPr>
                </pic:pic>
              </a:graphicData>
            </a:graphic>
          </wp:inline>
        </w:drawing>
      </w:r>
    </w:p>
    <w:p w14:paraId="2FB2F33C" w14:textId="77777777" w:rsidR="0032775C" w:rsidRPr="00A3709F" w:rsidRDefault="0032775C" w:rsidP="0032775C">
      <w:pPr>
        <w:spacing w:after="0" w:line="240" w:lineRule="auto"/>
        <w:rPr>
          <w:sz w:val="24"/>
          <w:szCs w:val="24"/>
        </w:rPr>
      </w:pPr>
    </w:p>
    <w:p w14:paraId="7F2A1138" w14:textId="77777777" w:rsidR="0032775C" w:rsidRPr="00A3709F" w:rsidRDefault="0032775C" w:rsidP="0032775C">
      <w:pPr>
        <w:pStyle w:val="ListParagraph"/>
        <w:numPr>
          <w:ilvl w:val="0"/>
          <w:numId w:val="44"/>
        </w:numPr>
        <w:spacing w:after="0" w:line="240" w:lineRule="auto"/>
        <w:rPr>
          <w:b/>
          <w:sz w:val="24"/>
          <w:szCs w:val="24"/>
        </w:rPr>
      </w:pPr>
      <w:r w:rsidRPr="00A3709F">
        <w:rPr>
          <w:b/>
          <w:sz w:val="24"/>
          <w:szCs w:val="24"/>
        </w:rPr>
        <w:t>Websites used on the training day</w:t>
      </w:r>
    </w:p>
    <w:p w14:paraId="0BE39C0A" w14:textId="77777777" w:rsidR="0032775C" w:rsidRPr="00A3709F" w:rsidRDefault="0032775C" w:rsidP="0032775C">
      <w:pPr>
        <w:pStyle w:val="ListParagraph"/>
        <w:numPr>
          <w:ilvl w:val="0"/>
          <w:numId w:val="45"/>
        </w:numPr>
        <w:rPr>
          <w:rStyle w:val="Hyperlink"/>
          <w:color w:val="DD8047" w:themeColor="accent2"/>
          <w:sz w:val="24"/>
          <w:szCs w:val="24"/>
        </w:rPr>
      </w:pPr>
      <w:r w:rsidRPr="00A3709F">
        <w:rPr>
          <w:sz w:val="24"/>
          <w:szCs w:val="24"/>
        </w:rPr>
        <w:t xml:space="preserve">BioNet - </w:t>
      </w:r>
      <w:hyperlink r:id="rId19" w:history="1">
        <w:r w:rsidRPr="00A3709F">
          <w:rPr>
            <w:rStyle w:val="Hyperlink"/>
            <w:color w:val="DD8047" w:themeColor="accent2"/>
            <w:sz w:val="24"/>
            <w:szCs w:val="24"/>
          </w:rPr>
          <w:t>http://www.bionet.nsw.gov.au/</w:t>
        </w:r>
      </w:hyperlink>
    </w:p>
    <w:p w14:paraId="35E5E780" w14:textId="77777777" w:rsidR="0032775C" w:rsidRPr="00A3709F" w:rsidRDefault="0032775C" w:rsidP="0032775C">
      <w:pPr>
        <w:pStyle w:val="ListParagraph"/>
        <w:numPr>
          <w:ilvl w:val="0"/>
          <w:numId w:val="45"/>
        </w:numPr>
        <w:rPr>
          <w:rStyle w:val="Hyperlink"/>
          <w:sz w:val="24"/>
          <w:szCs w:val="24"/>
        </w:rPr>
      </w:pPr>
      <w:r w:rsidRPr="00A3709F">
        <w:rPr>
          <w:sz w:val="24"/>
          <w:szCs w:val="24"/>
        </w:rPr>
        <w:t xml:space="preserve">Google Earth - </w:t>
      </w:r>
      <w:hyperlink r:id="rId20" w:history="1">
        <w:r w:rsidRPr="00A3709F">
          <w:rPr>
            <w:rStyle w:val="Hyperlink"/>
            <w:color w:val="DD8047" w:themeColor="accent2"/>
            <w:sz w:val="24"/>
            <w:szCs w:val="24"/>
          </w:rPr>
          <w:t>https://www.google.com/earth/</w:t>
        </w:r>
      </w:hyperlink>
    </w:p>
    <w:p w14:paraId="4FEEF85C" w14:textId="77777777" w:rsidR="0032775C" w:rsidRPr="00A3709F" w:rsidRDefault="0032775C" w:rsidP="0032775C">
      <w:pPr>
        <w:pStyle w:val="ListParagraph"/>
        <w:numPr>
          <w:ilvl w:val="0"/>
          <w:numId w:val="45"/>
        </w:numPr>
        <w:rPr>
          <w:sz w:val="24"/>
          <w:szCs w:val="24"/>
        </w:rPr>
      </w:pPr>
      <w:r w:rsidRPr="00A3709F">
        <w:rPr>
          <w:sz w:val="24"/>
          <w:szCs w:val="24"/>
        </w:rPr>
        <w:t xml:space="preserve">Google Earth Pro (download) -  </w:t>
      </w:r>
      <w:hyperlink r:id="rId21" w:anchor="earth-pro" w:history="1">
        <w:r w:rsidRPr="00A3709F">
          <w:rPr>
            <w:rStyle w:val="Hyperlink"/>
            <w:color w:val="DD8047" w:themeColor="accent2"/>
            <w:sz w:val="24"/>
            <w:szCs w:val="24"/>
          </w:rPr>
          <w:t>https://www.google.com/earth/versions/#earth-pro</w:t>
        </w:r>
      </w:hyperlink>
    </w:p>
    <w:p w14:paraId="1DBAB99D" w14:textId="77777777" w:rsidR="0032775C" w:rsidRPr="00A3709F" w:rsidRDefault="0032775C" w:rsidP="0032775C">
      <w:pPr>
        <w:pStyle w:val="ListParagraph"/>
        <w:numPr>
          <w:ilvl w:val="0"/>
          <w:numId w:val="45"/>
        </w:numPr>
        <w:rPr>
          <w:rStyle w:val="Hyperlink"/>
          <w:color w:val="DD8047" w:themeColor="accent2"/>
          <w:sz w:val="24"/>
          <w:szCs w:val="24"/>
        </w:rPr>
      </w:pPr>
      <w:r w:rsidRPr="00A3709F">
        <w:rPr>
          <w:sz w:val="24"/>
          <w:szCs w:val="24"/>
        </w:rPr>
        <w:t xml:space="preserve">Spatial Information Exchange (Spatial Services Portal) - </w:t>
      </w:r>
      <w:hyperlink r:id="rId22" w:history="1">
        <w:r w:rsidRPr="00A3709F">
          <w:rPr>
            <w:rStyle w:val="Hyperlink"/>
            <w:color w:val="DD8047" w:themeColor="accent2"/>
            <w:sz w:val="24"/>
            <w:szCs w:val="24"/>
          </w:rPr>
          <w:t>https://six.nsw.gov.au/</w:t>
        </w:r>
      </w:hyperlink>
    </w:p>
    <w:p w14:paraId="1F6F8DDC" w14:textId="77777777" w:rsidR="0032775C" w:rsidRPr="00A3709F" w:rsidRDefault="0032775C" w:rsidP="0032775C">
      <w:pPr>
        <w:pStyle w:val="ListParagraph"/>
        <w:numPr>
          <w:ilvl w:val="0"/>
          <w:numId w:val="45"/>
        </w:numPr>
        <w:rPr>
          <w:rStyle w:val="Hyperlink"/>
          <w:color w:val="DD8047" w:themeColor="accent2"/>
          <w:sz w:val="24"/>
          <w:szCs w:val="24"/>
        </w:rPr>
      </w:pPr>
      <w:r w:rsidRPr="00A3709F">
        <w:rPr>
          <w:sz w:val="24"/>
          <w:szCs w:val="24"/>
        </w:rPr>
        <w:t xml:space="preserve">SIX Maps - </w:t>
      </w:r>
      <w:hyperlink r:id="rId23" w:history="1">
        <w:r w:rsidRPr="00A3709F">
          <w:rPr>
            <w:rStyle w:val="Hyperlink"/>
            <w:color w:val="DD8047" w:themeColor="accent2"/>
            <w:sz w:val="24"/>
            <w:szCs w:val="24"/>
          </w:rPr>
          <w:t>https://maps.six.nsw.gov.au/</w:t>
        </w:r>
      </w:hyperlink>
    </w:p>
    <w:p w14:paraId="15A1F1E3" w14:textId="77777777" w:rsidR="0032775C" w:rsidRPr="00A3709F" w:rsidRDefault="0032775C" w:rsidP="0032775C">
      <w:pPr>
        <w:pStyle w:val="ListParagraph"/>
        <w:numPr>
          <w:ilvl w:val="0"/>
          <w:numId w:val="45"/>
        </w:numPr>
        <w:rPr>
          <w:rStyle w:val="Hyperlink"/>
          <w:color w:val="DD8047" w:themeColor="accent2"/>
          <w:sz w:val="24"/>
          <w:szCs w:val="24"/>
        </w:rPr>
      </w:pPr>
      <w:r w:rsidRPr="00A3709F">
        <w:rPr>
          <w:sz w:val="24"/>
          <w:szCs w:val="24"/>
        </w:rPr>
        <w:t>NSW Globe (a data layer for Google Earth) -</w:t>
      </w:r>
      <w:r w:rsidRPr="00A3709F">
        <w:rPr>
          <w:color w:val="DD8047" w:themeColor="accent2"/>
          <w:sz w:val="24"/>
          <w:szCs w:val="24"/>
        </w:rPr>
        <w:t xml:space="preserve"> </w:t>
      </w:r>
      <w:hyperlink r:id="rId24" w:history="1">
        <w:r w:rsidRPr="00A3709F">
          <w:rPr>
            <w:rStyle w:val="Hyperlink"/>
            <w:color w:val="DD8047" w:themeColor="accent2"/>
            <w:sz w:val="24"/>
            <w:szCs w:val="24"/>
          </w:rPr>
          <w:t>http://globe.six.nsw.gov.au/</w:t>
        </w:r>
      </w:hyperlink>
    </w:p>
    <w:p w14:paraId="00C95774" w14:textId="77777777" w:rsidR="0032775C" w:rsidRPr="00A3709F" w:rsidRDefault="0032775C" w:rsidP="0032775C">
      <w:pPr>
        <w:spacing w:after="0" w:line="240" w:lineRule="auto"/>
        <w:rPr>
          <w:b/>
          <w:sz w:val="24"/>
          <w:szCs w:val="24"/>
        </w:rPr>
      </w:pPr>
    </w:p>
    <w:p w14:paraId="472CA347" w14:textId="77777777" w:rsidR="0032775C" w:rsidRPr="00A3709F" w:rsidRDefault="0032775C" w:rsidP="0032775C">
      <w:pPr>
        <w:pStyle w:val="ListParagraph"/>
        <w:numPr>
          <w:ilvl w:val="0"/>
          <w:numId w:val="44"/>
        </w:numPr>
        <w:spacing w:after="0" w:line="240" w:lineRule="auto"/>
        <w:rPr>
          <w:b/>
          <w:sz w:val="24"/>
          <w:szCs w:val="24"/>
        </w:rPr>
      </w:pPr>
      <w:r w:rsidRPr="00A3709F">
        <w:rPr>
          <w:b/>
          <w:sz w:val="24"/>
          <w:szCs w:val="24"/>
        </w:rPr>
        <w:t xml:space="preserve">Websites mentioned </w:t>
      </w:r>
      <w:r>
        <w:rPr>
          <w:b/>
          <w:sz w:val="24"/>
          <w:szCs w:val="24"/>
        </w:rPr>
        <w:t xml:space="preserve">during </w:t>
      </w:r>
      <w:r w:rsidRPr="00A3709F">
        <w:rPr>
          <w:b/>
          <w:sz w:val="24"/>
          <w:szCs w:val="24"/>
        </w:rPr>
        <w:t xml:space="preserve"> the training </w:t>
      </w:r>
    </w:p>
    <w:p w14:paraId="1680C618" w14:textId="77777777" w:rsidR="0032775C" w:rsidRPr="00A3709F" w:rsidRDefault="0032775C" w:rsidP="0032775C">
      <w:pPr>
        <w:pStyle w:val="ListParagraph"/>
        <w:numPr>
          <w:ilvl w:val="0"/>
          <w:numId w:val="47"/>
        </w:numPr>
        <w:rPr>
          <w:rStyle w:val="Hyperlink"/>
          <w:color w:val="DD8047" w:themeColor="accent2"/>
          <w:sz w:val="24"/>
          <w:szCs w:val="24"/>
        </w:rPr>
      </w:pPr>
      <w:r w:rsidRPr="00A3709F">
        <w:rPr>
          <w:sz w:val="24"/>
          <w:szCs w:val="24"/>
        </w:rPr>
        <w:t xml:space="preserve">SEED portal - </w:t>
      </w:r>
      <w:hyperlink r:id="rId25" w:history="1">
        <w:r w:rsidRPr="00A3709F">
          <w:rPr>
            <w:rStyle w:val="Hyperlink"/>
            <w:color w:val="DD8047" w:themeColor="accent2"/>
            <w:sz w:val="24"/>
            <w:szCs w:val="24"/>
          </w:rPr>
          <w:t>https://www.seed.nsw.gov.au/</w:t>
        </w:r>
      </w:hyperlink>
    </w:p>
    <w:p w14:paraId="653C49DA" w14:textId="77777777" w:rsidR="0032775C" w:rsidRPr="00A3709F" w:rsidRDefault="0032775C" w:rsidP="0032775C">
      <w:pPr>
        <w:pStyle w:val="ListParagraph"/>
        <w:numPr>
          <w:ilvl w:val="0"/>
          <w:numId w:val="47"/>
        </w:numPr>
        <w:rPr>
          <w:rStyle w:val="Hyperlink"/>
          <w:color w:val="DD8047" w:themeColor="accent2"/>
          <w:sz w:val="24"/>
          <w:szCs w:val="24"/>
        </w:rPr>
      </w:pPr>
      <w:r w:rsidRPr="00A3709F">
        <w:rPr>
          <w:sz w:val="24"/>
          <w:szCs w:val="24"/>
        </w:rPr>
        <w:t>NPWS Fire history data set via the SEED portal -</w:t>
      </w:r>
      <w:hyperlink r:id="rId26" w:history="1">
        <w:r w:rsidRPr="00A3709F">
          <w:rPr>
            <w:color w:val="DD8047" w:themeColor="accent2"/>
            <w:sz w:val="24"/>
            <w:szCs w:val="24"/>
            <w:u w:val="single"/>
          </w:rPr>
          <w:t>https://datasets.seed.nsw.gov.au/dataset/fire-history-wildfires-and-prescribed-burns-1e8b6</w:t>
        </w:r>
      </w:hyperlink>
    </w:p>
    <w:p w14:paraId="54EA26CE" w14:textId="77777777" w:rsidR="0032775C" w:rsidRPr="00A3709F" w:rsidRDefault="0032775C" w:rsidP="0032775C">
      <w:pPr>
        <w:pStyle w:val="ListParagraph"/>
        <w:numPr>
          <w:ilvl w:val="0"/>
          <w:numId w:val="47"/>
        </w:numPr>
        <w:rPr>
          <w:rStyle w:val="Hyperlink"/>
          <w:color w:val="DD8047" w:themeColor="accent2"/>
          <w:sz w:val="24"/>
          <w:szCs w:val="24"/>
        </w:rPr>
      </w:pPr>
      <w:r w:rsidRPr="00A3709F">
        <w:rPr>
          <w:sz w:val="24"/>
          <w:szCs w:val="24"/>
        </w:rPr>
        <w:t xml:space="preserve">Atlas of Living Australia - </w:t>
      </w:r>
      <w:hyperlink r:id="rId27" w:history="1">
        <w:r w:rsidRPr="00A3709F">
          <w:rPr>
            <w:rStyle w:val="Hyperlink"/>
            <w:color w:val="DD8047" w:themeColor="accent2"/>
            <w:sz w:val="24"/>
            <w:szCs w:val="24"/>
          </w:rPr>
          <w:t>https://www.ala.org.au/</w:t>
        </w:r>
      </w:hyperlink>
    </w:p>
    <w:p w14:paraId="35DF9B48" w14:textId="77777777" w:rsidR="0032775C" w:rsidRPr="00A3709F" w:rsidRDefault="0032775C" w:rsidP="0032775C">
      <w:pPr>
        <w:pStyle w:val="ListParagraph"/>
        <w:numPr>
          <w:ilvl w:val="0"/>
          <w:numId w:val="47"/>
        </w:numPr>
        <w:rPr>
          <w:rStyle w:val="Hyperlink"/>
          <w:color w:val="DD8047" w:themeColor="accent2"/>
          <w:sz w:val="24"/>
          <w:szCs w:val="24"/>
        </w:rPr>
      </w:pPr>
      <w:r w:rsidRPr="00A3709F">
        <w:rPr>
          <w:sz w:val="24"/>
          <w:szCs w:val="24"/>
        </w:rPr>
        <w:t xml:space="preserve">PlantNET – </w:t>
      </w:r>
      <w:hyperlink r:id="rId28" w:history="1">
        <w:r w:rsidRPr="00A3709F">
          <w:rPr>
            <w:rStyle w:val="Hyperlink"/>
            <w:color w:val="DD8047" w:themeColor="accent2"/>
            <w:sz w:val="24"/>
            <w:szCs w:val="24"/>
          </w:rPr>
          <w:t>http://plantnet.rbgsyd.nsw.gov.au/search/simple.htm</w:t>
        </w:r>
      </w:hyperlink>
    </w:p>
    <w:p w14:paraId="5E54E8F4" w14:textId="77777777" w:rsidR="0032775C" w:rsidRPr="00A3709F" w:rsidRDefault="0032775C" w:rsidP="0032775C">
      <w:pPr>
        <w:pStyle w:val="ListParagraph"/>
        <w:numPr>
          <w:ilvl w:val="0"/>
          <w:numId w:val="47"/>
        </w:numPr>
        <w:rPr>
          <w:rStyle w:val="Hyperlink"/>
          <w:color w:val="DD8047" w:themeColor="accent2"/>
          <w:sz w:val="24"/>
          <w:szCs w:val="24"/>
        </w:rPr>
      </w:pPr>
      <w:r w:rsidRPr="00A3709F">
        <w:rPr>
          <w:sz w:val="24"/>
          <w:szCs w:val="24"/>
        </w:rPr>
        <w:t xml:space="preserve">OEH Threatened Species - </w:t>
      </w:r>
      <w:hyperlink r:id="rId29" w:history="1">
        <w:r w:rsidRPr="00C10220">
          <w:rPr>
            <w:rStyle w:val="Hyperlink"/>
            <w:sz w:val="24"/>
            <w:szCs w:val="24"/>
          </w:rPr>
          <w:t>https://www.environment.nsw.gov.au/threatenedSpeciesApp/</w:t>
        </w:r>
      </w:hyperlink>
    </w:p>
    <w:p w14:paraId="7A79C3A3" w14:textId="77777777" w:rsidR="0032775C" w:rsidRPr="00A3709F" w:rsidRDefault="0032775C" w:rsidP="0032775C">
      <w:pPr>
        <w:spacing w:after="0" w:line="240" w:lineRule="auto"/>
        <w:rPr>
          <w:b/>
          <w:sz w:val="24"/>
          <w:szCs w:val="24"/>
        </w:rPr>
      </w:pPr>
    </w:p>
    <w:p w14:paraId="2C532CBE" w14:textId="77777777" w:rsidR="0032775C" w:rsidRDefault="0032775C" w:rsidP="0032775C">
      <w:pPr>
        <w:pStyle w:val="ListParagraph"/>
        <w:numPr>
          <w:ilvl w:val="0"/>
          <w:numId w:val="44"/>
        </w:numPr>
        <w:spacing w:after="0" w:line="240" w:lineRule="auto"/>
        <w:rPr>
          <w:b/>
          <w:sz w:val="24"/>
          <w:szCs w:val="24"/>
        </w:rPr>
      </w:pPr>
      <w:r w:rsidRPr="00A3709F">
        <w:rPr>
          <w:b/>
          <w:sz w:val="24"/>
          <w:szCs w:val="24"/>
        </w:rPr>
        <w:t>Other useful websites</w:t>
      </w:r>
    </w:p>
    <w:p w14:paraId="0DE8377D" w14:textId="77777777" w:rsidR="0032775C" w:rsidRPr="00A3709F" w:rsidRDefault="0032775C" w:rsidP="0032775C">
      <w:pPr>
        <w:pStyle w:val="ListParagraph"/>
        <w:numPr>
          <w:ilvl w:val="0"/>
          <w:numId w:val="48"/>
        </w:numPr>
        <w:rPr>
          <w:rStyle w:val="Hyperlink"/>
          <w:color w:val="DD8047" w:themeColor="accent2"/>
          <w:sz w:val="24"/>
          <w:szCs w:val="24"/>
        </w:rPr>
      </w:pPr>
      <w:r w:rsidRPr="00A3709F">
        <w:rPr>
          <w:sz w:val="24"/>
          <w:szCs w:val="24"/>
        </w:rPr>
        <w:t xml:space="preserve">Geological Maps NSW - </w:t>
      </w:r>
      <w:hyperlink r:id="rId30" w:history="1">
        <w:r w:rsidRPr="00A3709F">
          <w:rPr>
            <w:rStyle w:val="Hyperlink"/>
            <w:color w:val="DD8047" w:themeColor="accent2"/>
            <w:sz w:val="24"/>
            <w:szCs w:val="24"/>
          </w:rPr>
          <w:t>https://www.resourcesandgeoscience.nsw.gov.au/miners-and-explorers/geoscience-information/products-and-data/maps/geological-maps</w:t>
        </w:r>
      </w:hyperlink>
    </w:p>
    <w:p w14:paraId="20A56E4F" w14:textId="77777777" w:rsidR="0032775C" w:rsidRPr="00A3709F" w:rsidRDefault="0032775C" w:rsidP="0032775C">
      <w:pPr>
        <w:pStyle w:val="ListParagraph"/>
        <w:numPr>
          <w:ilvl w:val="0"/>
          <w:numId w:val="48"/>
        </w:numPr>
        <w:rPr>
          <w:rStyle w:val="Hyperlink"/>
          <w:color w:val="DD8047" w:themeColor="accent2"/>
          <w:sz w:val="24"/>
          <w:szCs w:val="24"/>
        </w:rPr>
      </w:pPr>
      <w:r w:rsidRPr="00A3709F">
        <w:rPr>
          <w:sz w:val="24"/>
          <w:szCs w:val="24"/>
        </w:rPr>
        <w:t xml:space="preserve">Australian Government Data - </w:t>
      </w:r>
      <w:hyperlink r:id="rId31" w:history="1">
        <w:r w:rsidRPr="00A3709F">
          <w:rPr>
            <w:rStyle w:val="Hyperlink"/>
            <w:color w:val="DD8047" w:themeColor="accent2"/>
            <w:sz w:val="24"/>
            <w:szCs w:val="24"/>
          </w:rPr>
          <w:t>https://data.gov.au/</w:t>
        </w:r>
      </w:hyperlink>
    </w:p>
    <w:p w14:paraId="05859383" w14:textId="77777777" w:rsidR="0032775C" w:rsidRPr="00A3709F" w:rsidRDefault="0032775C" w:rsidP="0032775C">
      <w:pPr>
        <w:pStyle w:val="ListParagraph"/>
        <w:numPr>
          <w:ilvl w:val="0"/>
          <w:numId w:val="48"/>
        </w:numPr>
        <w:rPr>
          <w:sz w:val="24"/>
          <w:szCs w:val="24"/>
        </w:rPr>
      </w:pPr>
      <w:r w:rsidRPr="00A3709F">
        <w:rPr>
          <w:sz w:val="24"/>
          <w:szCs w:val="24"/>
        </w:rPr>
        <w:t xml:space="preserve">Fires Near Me - </w:t>
      </w:r>
      <w:hyperlink r:id="rId32" w:history="1">
        <w:r w:rsidRPr="00A3709F">
          <w:rPr>
            <w:rStyle w:val="Hyperlink"/>
            <w:color w:val="DD8047" w:themeColor="accent2"/>
            <w:sz w:val="24"/>
            <w:szCs w:val="24"/>
          </w:rPr>
          <w:t>https://www.rfs.nsw.gov.au/fire-information/fires-near-me</w:t>
        </w:r>
      </w:hyperlink>
    </w:p>
    <w:p w14:paraId="7078AEA7" w14:textId="77777777" w:rsidR="0032775C" w:rsidRPr="00A3709F" w:rsidRDefault="0032775C" w:rsidP="0032775C">
      <w:pPr>
        <w:pStyle w:val="ListParagraph"/>
        <w:numPr>
          <w:ilvl w:val="0"/>
          <w:numId w:val="48"/>
        </w:numPr>
        <w:rPr>
          <w:rStyle w:val="Hyperlink"/>
          <w:color w:val="DD8047" w:themeColor="accent2"/>
          <w:sz w:val="24"/>
          <w:szCs w:val="24"/>
        </w:rPr>
      </w:pPr>
      <w:r w:rsidRPr="00A3709F">
        <w:rPr>
          <w:sz w:val="24"/>
          <w:szCs w:val="24"/>
        </w:rPr>
        <w:t xml:space="preserve">Bureau of Meteorology - </w:t>
      </w:r>
      <w:hyperlink r:id="rId33" w:history="1">
        <w:r w:rsidRPr="00A3709F">
          <w:rPr>
            <w:rStyle w:val="Hyperlink"/>
            <w:color w:val="DD8047" w:themeColor="accent2"/>
            <w:sz w:val="24"/>
            <w:szCs w:val="24"/>
          </w:rPr>
          <w:t>http://www.bom.gov.au/</w:t>
        </w:r>
      </w:hyperlink>
    </w:p>
    <w:p w14:paraId="60D120FF" w14:textId="77777777" w:rsidR="0032775C" w:rsidRPr="000B1E0D" w:rsidRDefault="0032775C" w:rsidP="0032775C">
      <w:pPr>
        <w:pStyle w:val="ListParagraph"/>
        <w:numPr>
          <w:ilvl w:val="0"/>
          <w:numId w:val="48"/>
        </w:numPr>
        <w:spacing w:after="0" w:line="240" w:lineRule="auto"/>
        <w:rPr>
          <w:sz w:val="24"/>
          <w:szCs w:val="24"/>
        </w:rPr>
      </w:pPr>
      <w:r w:rsidRPr="000B1E0D">
        <w:rPr>
          <w:sz w:val="24"/>
          <w:szCs w:val="24"/>
        </w:rPr>
        <w:t xml:space="preserve">OEH Climate Change - </w:t>
      </w:r>
      <w:hyperlink r:id="rId34" w:history="1">
        <w:r w:rsidRPr="000B1E0D">
          <w:rPr>
            <w:rStyle w:val="Hyperlink"/>
            <w:color w:val="DD8047" w:themeColor="accent2"/>
            <w:sz w:val="24"/>
            <w:szCs w:val="24"/>
          </w:rPr>
          <w:t>https://www.environment.nsw.gov.au/topics/climate-change</w:t>
        </w:r>
      </w:hyperlink>
      <w:bookmarkStart w:id="2" w:name="_GoBack"/>
      <w:bookmarkEnd w:id="2"/>
    </w:p>
    <w:sectPr w:rsidR="0032775C" w:rsidRPr="000B1E0D" w:rsidSect="00D74966">
      <w:headerReference w:type="default" r:id="rId35"/>
      <w:footerReference w:type="default" r:id="rId3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79B5" w14:textId="77777777" w:rsidR="000B1E0D" w:rsidRDefault="000B1E0D" w:rsidP="000B1E0D">
      <w:pPr>
        <w:spacing w:after="0" w:line="240" w:lineRule="auto"/>
      </w:pPr>
      <w:r>
        <w:separator/>
      </w:r>
    </w:p>
  </w:endnote>
  <w:endnote w:type="continuationSeparator" w:id="0">
    <w:p w14:paraId="56F2875F" w14:textId="77777777" w:rsidR="000B1E0D" w:rsidRDefault="000B1E0D" w:rsidP="000B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Black">
    <w:altName w:val="Arial"/>
    <w:panose1 w:val="00000000000000000000"/>
    <w:charset w:val="00"/>
    <w:family w:val="swiss"/>
    <w:notTrueType/>
    <w:pitch w:val="variable"/>
    <w:sig w:usb0="800000AF" w:usb1="4000204A" w:usb2="00000000" w:usb3="00000000" w:csb0="00000001" w:csb1="00000000"/>
  </w:font>
  <w:font w:name="Lato Light">
    <w:altName w:val="Calibri"/>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0190"/>
      <w:docPartObj>
        <w:docPartGallery w:val="Page Numbers (Bottom of Page)"/>
        <w:docPartUnique/>
      </w:docPartObj>
    </w:sdtPr>
    <w:sdtEndPr>
      <w:rPr>
        <w:noProof/>
      </w:rPr>
    </w:sdtEndPr>
    <w:sdtContent>
      <w:p w14:paraId="3A6369A8" w14:textId="0E96C785" w:rsidR="0032775C" w:rsidRDefault="0032775C">
        <w:pPr>
          <w:pStyle w:val="Footer"/>
        </w:pPr>
        <w:r w:rsidRPr="0050560A">
          <w:rPr>
            <w:b/>
            <w:noProof/>
            <w:lang w:eastAsia="en-AU"/>
          </w:rPr>
          <mc:AlternateContent>
            <mc:Choice Requires="wps">
              <w:drawing>
                <wp:anchor distT="0" distB="0" distL="114300" distR="114300" simplePos="0" relativeHeight="251662336" behindDoc="1" locked="0" layoutInCell="1" allowOverlap="1" wp14:anchorId="2996E69C" wp14:editId="1D19A8E5">
                  <wp:simplePos x="0" y="0"/>
                  <wp:positionH relativeFrom="page">
                    <wp:posOffset>3406140</wp:posOffset>
                  </wp:positionH>
                  <wp:positionV relativeFrom="page">
                    <wp:posOffset>9942830</wp:posOffset>
                  </wp:positionV>
                  <wp:extent cx="5810885" cy="1651635"/>
                  <wp:effectExtent l="0" t="152400" r="0" b="158115"/>
                  <wp:wrapTight wrapText="bothSides">
                    <wp:wrapPolygon edited="0">
                      <wp:start x="15307" y="636"/>
                      <wp:lineTo x="7987" y="-3962"/>
                      <wp:lineTo x="7788" y="-38"/>
                      <wp:lineTo x="4372" y="-2184"/>
                      <wp:lineTo x="4173" y="1740"/>
                      <wp:lineTo x="1943" y="339"/>
                      <wp:lineTo x="1743" y="4263"/>
                      <wp:lineTo x="419" y="3431"/>
                      <wp:lineTo x="43" y="8003"/>
                      <wp:lineTo x="-131" y="11436"/>
                      <wp:lineTo x="1076" y="15991"/>
                      <wp:lineTo x="1146" y="16035"/>
                      <wp:lineTo x="3651" y="19127"/>
                      <wp:lineTo x="3720" y="19171"/>
                      <wp:lineTo x="6369" y="20835"/>
                      <wp:lineTo x="6439" y="20879"/>
                      <wp:lineTo x="10348" y="21816"/>
                      <wp:lineTo x="10417" y="21859"/>
                      <wp:lineTo x="15357" y="20913"/>
                      <wp:lineTo x="15426" y="20957"/>
                      <wp:lineTo x="18414" y="18785"/>
                      <wp:lineTo x="18484" y="18828"/>
                      <wp:lineTo x="20483" y="16288"/>
                      <wp:lineTo x="20565" y="16087"/>
                      <wp:lineTo x="21519" y="12890"/>
                      <wp:lineTo x="21929" y="4796"/>
                      <wp:lineTo x="17816" y="2212"/>
                      <wp:lineTo x="15307" y="636"/>
                    </wp:wrapPolygon>
                  </wp:wrapTight>
                  <wp:docPr id="12" name="Oval 12"/>
                  <wp:cNvGraphicFramePr/>
                  <a:graphic xmlns:a="http://schemas.openxmlformats.org/drawingml/2006/main">
                    <a:graphicData uri="http://schemas.microsoft.com/office/word/2010/wordprocessingShape">
                      <wps:wsp>
                        <wps:cNvSpPr/>
                        <wps:spPr>
                          <a:xfrm rot="20992553">
                            <a:off x="0" y="0"/>
                            <a:ext cx="5810885" cy="1651635"/>
                          </a:xfrm>
                          <a:prstGeom prst="ellipse">
                            <a:avLst/>
                          </a:prstGeom>
                          <a:solidFill>
                            <a:srgbClr val="819547"/>
                          </a:solidFill>
                          <a:ln w="25400" cap="flat" cmpd="sng" algn="ctr">
                            <a:solidFill>
                              <a:srgbClr val="81954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826E4" id="Oval 12" o:spid="_x0000_s1026" style="position:absolute;margin-left:268.2pt;margin-top:782.9pt;width:457.55pt;height:130.05pt;rotation:-663494fd;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" fillcolor="#819547" strokecolor="#819547" strokeweight="2pt">
                  <w10:wrap type="tight" anchorx="page" anchory="page"/>
                </v:oval>
              </w:pict>
            </mc:Fallback>
          </mc:AlternateContent>
        </w:r>
        <w:r w:rsidR="000B491B" w:rsidRPr="0050560A">
          <w:rPr>
            <w:b/>
          </w:rPr>
          <w:t xml:space="preserve"> </w:t>
        </w:r>
        <w:r w:rsidRPr="0050560A">
          <w:rPr>
            <w:b/>
            <w:color w:val="336600"/>
          </w:rPr>
          <w:fldChar w:fldCharType="begin"/>
        </w:r>
        <w:r w:rsidRPr="0050560A">
          <w:rPr>
            <w:b/>
            <w:color w:val="336600"/>
          </w:rPr>
          <w:instrText xml:space="preserve"> PAGE   \* MERGEFORMAT </w:instrText>
        </w:r>
        <w:r w:rsidRPr="0050560A">
          <w:rPr>
            <w:b/>
            <w:color w:val="336600"/>
          </w:rPr>
          <w:fldChar w:fldCharType="separate"/>
        </w:r>
        <w:r w:rsidR="00D92FC9">
          <w:rPr>
            <w:b/>
            <w:noProof/>
            <w:color w:val="336600"/>
          </w:rPr>
          <w:t>2</w:t>
        </w:r>
        <w:r w:rsidRPr="0050560A">
          <w:rPr>
            <w:b/>
            <w:noProof/>
            <w:color w:val="336600"/>
          </w:rPr>
          <w:fldChar w:fldCharType="end"/>
        </w:r>
      </w:p>
    </w:sdtContent>
  </w:sdt>
  <w:p w14:paraId="12D92F8B" w14:textId="77777777" w:rsidR="0032775C" w:rsidRDefault="0032775C" w:rsidP="0032775C">
    <w:pPr>
      <w:pStyle w:val="Footer"/>
      <w:tabs>
        <w:tab w:val="clear" w:pos="4513"/>
      </w:tabs>
    </w:pPr>
    <w:r w:rsidRPr="00527ECB">
      <w:rPr>
        <w:noProof/>
        <w:highlight w:val="cyan"/>
        <w:lang w:eastAsia="en-AU"/>
      </w:rPr>
      <w:drawing>
        <wp:anchor distT="0" distB="0" distL="114300" distR="114300" simplePos="0" relativeHeight="251663360" behindDoc="1" locked="0" layoutInCell="1" allowOverlap="1" wp14:anchorId="7C7111D5" wp14:editId="18C624DF">
          <wp:simplePos x="0" y="0"/>
          <wp:positionH relativeFrom="page">
            <wp:posOffset>5509260</wp:posOffset>
          </wp:positionH>
          <wp:positionV relativeFrom="page">
            <wp:posOffset>10118090</wp:posOffset>
          </wp:positionV>
          <wp:extent cx="2099945" cy="481330"/>
          <wp:effectExtent l="0" t="0" r="0" b="0"/>
          <wp:wrapTight wrapText="bothSides">
            <wp:wrapPolygon edited="0">
              <wp:start x="588" y="0"/>
              <wp:lineTo x="0" y="13678"/>
              <wp:lineTo x="0" y="20517"/>
              <wp:lineTo x="18811" y="20517"/>
              <wp:lineTo x="21358" y="16243"/>
              <wp:lineTo x="21358" y="9404"/>
              <wp:lineTo x="1568" y="0"/>
              <wp:lineTo x="58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ion\Logos\NCC Logos\2014 NCC Final logos - 140328\NCC Final logos-2014-10-13\RGB\PNG\horizontal\NCC_NSW-LongLowSmallBlack.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9945" cy="4813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508064"/>
      <w:docPartObj>
        <w:docPartGallery w:val="Page Numbers (Bottom of Page)"/>
        <w:docPartUnique/>
      </w:docPartObj>
    </w:sdtPr>
    <w:sdtEndPr>
      <w:rPr>
        <w:noProof/>
      </w:rPr>
    </w:sdtEndPr>
    <w:sdtContent>
      <w:p w14:paraId="4325FF7C" w14:textId="0686E741" w:rsidR="00527ECB" w:rsidRDefault="00527ECB">
        <w:pPr>
          <w:pStyle w:val="Footer"/>
        </w:pPr>
        <w:r w:rsidRPr="00527ECB">
          <w:rPr>
            <w:noProof/>
            <w:lang w:eastAsia="en-AU"/>
          </w:rPr>
          <mc:AlternateContent>
            <mc:Choice Requires="wps">
              <w:drawing>
                <wp:anchor distT="0" distB="0" distL="114300" distR="114300" simplePos="0" relativeHeight="251659264" behindDoc="1" locked="0" layoutInCell="1" allowOverlap="1" wp14:anchorId="0CFCA641" wp14:editId="2037CAC6">
                  <wp:simplePos x="0" y="0"/>
                  <wp:positionH relativeFrom="page">
                    <wp:posOffset>3451860</wp:posOffset>
                  </wp:positionH>
                  <wp:positionV relativeFrom="page">
                    <wp:posOffset>9973310</wp:posOffset>
                  </wp:positionV>
                  <wp:extent cx="5810885" cy="1651635"/>
                  <wp:effectExtent l="0" t="152400" r="0" b="158115"/>
                  <wp:wrapTight wrapText="bothSides">
                    <wp:wrapPolygon edited="0">
                      <wp:start x="15307" y="636"/>
                      <wp:lineTo x="7987" y="-3962"/>
                      <wp:lineTo x="7788" y="-38"/>
                      <wp:lineTo x="4372" y="-2184"/>
                      <wp:lineTo x="4173" y="1740"/>
                      <wp:lineTo x="1943" y="339"/>
                      <wp:lineTo x="1743" y="4263"/>
                      <wp:lineTo x="419" y="3431"/>
                      <wp:lineTo x="43" y="8003"/>
                      <wp:lineTo x="-131" y="11436"/>
                      <wp:lineTo x="1076" y="15991"/>
                      <wp:lineTo x="1146" y="16035"/>
                      <wp:lineTo x="3651" y="19127"/>
                      <wp:lineTo x="3720" y="19171"/>
                      <wp:lineTo x="6369" y="20835"/>
                      <wp:lineTo x="6439" y="20879"/>
                      <wp:lineTo x="10348" y="21816"/>
                      <wp:lineTo x="10417" y="21859"/>
                      <wp:lineTo x="15357" y="20913"/>
                      <wp:lineTo x="15426" y="20957"/>
                      <wp:lineTo x="18414" y="18785"/>
                      <wp:lineTo x="18484" y="18828"/>
                      <wp:lineTo x="20483" y="16288"/>
                      <wp:lineTo x="20565" y="16087"/>
                      <wp:lineTo x="21519" y="12890"/>
                      <wp:lineTo x="21929" y="4796"/>
                      <wp:lineTo x="17816" y="2212"/>
                      <wp:lineTo x="15307" y="636"/>
                    </wp:wrapPolygon>
                  </wp:wrapTight>
                  <wp:docPr id="10" name="Oval 10"/>
                  <wp:cNvGraphicFramePr/>
                  <a:graphic xmlns:a="http://schemas.openxmlformats.org/drawingml/2006/main">
                    <a:graphicData uri="http://schemas.microsoft.com/office/word/2010/wordprocessingShape">
                      <wps:wsp>
                        <wps:cNvSpPr/>
                        <wps:spPr>
                          <a:xfrm rot="20992553">
                            <a:off x="0" y="0"/>
                            <a:ext cx="5810885" cy="1651635"/>
                          </a:xfrm>
                          <a:prstGeom prst="ellipse">
                            <a:avLst/>
                          </a:prstGeom>
                          <a:solidFill>
                            <a:srgbClr val="819547"/>
                          </a:solidFill>
                          <a:ln w="25400" cap="flat" cmpd="sng" algn="ctr">
                            <a:solidFill>
                              <a:srgbClr val="81954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4109B" id="Oval 10" o:spid="_x0000_s1026" style="position:absolute;margin-left:271.8pt;margin-top:785.3pt;width:457.55pt;height:130.05pt;rotation:-663494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" fillcolor="#819547" strokecolor="#819547" strokeweight="2pt">
                  <w10:wrap type="tight" anchorx="page" anchory="page"/>
                </v:oval>
              </w:pict>
            </mc:Fallback>
          </mc:AlternateContent>
        </w:r>
        <w:r>
          <w:fldChar w:fldCharType="begin"/>
        </w:r>
        <w:r>
          <w:instrText xml:space="preserve"> PAGE   \* MERGEFORMAT </w:instrText>
        </w:r>
        <w:r>
          <w:fldChar w:fldCharType="separate"/>
        </w:r>
        <w:r w:rsidR="00D92FC9">
          <w:rPr>
            <w:noProof/>
          </w:rPr>
          <w:t>5</w:t>
        </w:r>
        <w:r>
          <w:rPr>
            <w:noProof/>
          </w:rPr>
          <w:fldChar w:fldCharType="end"/>
        </w:r>
      </w:p>
    </w:sdtContent>
  </w:sdt>
  <w:p w14:paraId="6DC9BF0B" w14:textId="32CB03B8" w:rsidR="000B1E0D" w:rsidRDefault="00527ECB" w:rsidP="0032775C">
    <w:pPr>
      <w:pStyle w:val="Footer"/>
      <w:tabs>
        <w:tab w:val="clear" w:pos="4513"/>
      </w:tabs>
    </w:pPr>
    <w:r w:rsidRPr="00527ECB">
      <w:rPr>
        <w:noProof/>
        <w:highlight w:val="cyan"/>
        <w:lang w:eastAsia="en-AU"/>
      </w:rPr>
      <w:drawing>
        <wp:anchor distT="0" distB="0" distL="114300" distR="114300" simplePos="0" relativeHeight="251660288" behindDoc="1" locked="0" layoutInCell="1" allowOverlap="1" wp14:anchorId="5CB286F4" wp14:editId="4764769D">
          <wp:simplePos x="0" y="0"/>
          <wp:positionH relativeFrom="page">
            <wp:posOffset>5387975</wp:posOffset>
          </wp:positionH>
          <wp:positionV relativeFrom="page">
            <wp:posOffset>10140950</wp:posOffset>
          </wp:positionV>
          <wp:extent cx="2099945" cy="481330"/>
          <wp:effectExtent l="0" t="0" r="0" b="0"/>
          <wp:wrapTight wrapText="bothSides">
            <wp:wrapPolygon edited="0">
              <wp:start x="588" y="0"/>
              <wp:lineTo x="0" y="13678"/>
              <wp:lineTo x="0" y="20517"/>
              <wp:lineTo x="18811" y="20517"/>
              <wp:lineTo x="21358" y="16243"/>
              <wp:lineTo x="21358" y="9404"/>
              <wp:lineTo x="1568" y="0"/>
              <wp:lineTo x="58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ion\Logos\NCC Logos\2014 NCC Final logos - 140328\NCC Final logos-2014-10-13\RGB\PNG\horizontal\NCC_NSW-LongLowSmallBlack.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994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75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1BC6" w14:textId="77777777" w:rsidR="000B1E0D" w:rsidRDefault="000B1E0D" w:rsidP="000B1E0D">
      <w:pPr>
        <w:spacing w:after="0" w:line="240" w:lineRule="auto"/>
      </w:pPr>
      <w:r>
        <w:separator/>
      </w:r>
    </w:p>
  </w:footnote>
  <w:footnote w:type="continuationSeparator" w:id="0">
    <w:p w14:paraId="612F9546" w14:textId="77777777" w:rsidR="000B1E0D" w:rsidRDefault="000B1E0D" w:rsidP="000B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7D58" w14:textId="2BB46986" w:rsidR="0032775C" w:rsidRPr="00EC6638" w:rsidRDefault="0032775C" w:rsidP="005D6BFB">
    <w:pPr>
      <w:pStyle w:val="Header"/>
      <w:rPr>
        <w:b/>
        <w:color w:val="DD8047" w:themeColor="accent2"/>
        <w:szCs w:val="26"/>
      </w:rPr>
    </w:pPr>
    <w:r w:rsidRPr="00EC6638">
      <w:rPr>
        <w:b/>
        <w:color w:val="DD8047" w:themeColor="accent2"/>
        <w:szCs w:val="26"/>
      </w:rPr>
      <w:t>Online Environmental Tools Webinar 2019</w:t>
    </w:r>
  </w:p>
  <w:p w14:paraId="6B8983D0" w14:textId="77777777" w:rsidR="0032775C" w:rsidRDefault="0032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9BC70" w14:textId="7AF470AF" w:rsidR="005D6BFB" w:rsidRPr="00EC6638" w:rsidRDefault="005D6BFB" w:rsidP="0032775C">
    <w:pPr>
      <w:pStyle w:val="Header"/>
      <w:rPr>
        <w:b/>
        <w:color w:val="DD8047" w:themeColor="accent2"/>
        <w:szCs w:val="26"/>
      </w:rPr>
    </w:pPr>
    <w:r w:rsidRPr="00EC6638">
      <w:rPr>
        <w:b/>
        <w:color w:val="DD8047" w:themeColor="accent2"/>
        <w:szCs w:val="26"/>
      </w:rPr>
      <w:t>Online Environmental Tools Webinar 2019</w:t>
    </w:r>
  </w:p>
  <w:p w14:paraId="6104C2BC" w14:textId="77777777" w:rsidR="005D6BFB" w:rsidRDefault="005D6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C8D"/>
    <w:multiLevelType w:val="hybridMultilevel"/>
    <w:tmpl w:val="6A50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F7E80"/>
    <w:multiLevelType w:val="hybridMultilevel"/>
    <w:tmpl w:val="01E628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27105"/>
    <w:multiLevelType w:val="hybridMultilevel"/>
    <w:tmpl w:val="2054BB7C"/>
    <w:lvl w:ilvl="0" w:tplc="34A05BF2">
      <w:start w:val="1"/>
      <w:numFmt w:val="bullet"/>
      <w:lvlText w:val="•"/>
      <w:lvlJc w:val="left"/>
      <w:pPr>
        <w:tabs>
          <w:tab w:val="num" w:pos="720"/>
        </w:tabs>
        <w:ind w:left="720" w:hanging="360"/>
      </w:pPr>
      <w:rPr>
        <w:rFonts w:ascii="Arial" w:hAnsi="Arial" w:hint="default"/>
      </w:rPr>
    </w:lvl>
    <w:lvl w:ilvl="1" w:tplc="E4C04F5E" w:tentative="1">
      <w:start w:val="1"/>
      <w:numFmt w:val="bullet"/>
      <w:lvlText w:val="•"/>
      <w:lvlJc w:val="left"/>
      <w:pPr>
        <w:tabs>
          <w:tab w:val="num" w:pos="1440"/>
        </w:tabs>
        <w:ind w:left="1440" w:hanging="360"/>
      </w:pPr>
      <w:rPr>
        <w:rFonts w:ascii="Arial" w:hAnsi="Arial" w:hint="default"/>
      </w:rPr>
    </w:lvl>
    <w:lvl w:ilvl="2" w:tplc="24400E40" w:tentative="1">
      <w:start w:val="1"/>
      <w:numFmt w:val="bullet"/>
      <w:lvlText w:val="•"/>
      <w:lvlJc w:val="left"/>
      <w:pPr>
        <w:tabs>
          <w:tab w:val="num" w:pos="2160"/>
        </w:tabs>
        <w:ind w:left="2160" w:hanging="360"/>
      </w:pPr>
      <w:rPr>
        <w:rFonts w:ascii="Arial" w:hAnsi="Arial" w:hint="default"/>
      </w:rPr>
    </w:lvl>
    <w:lvl w:ilvl="3" w:tplc="F984E1D6" w:tentative="1">
      <w:start w:val="1"/>
      <w:numFmt w:val="bullet"/>
      <w:lvlText w:val="•"/>
      <w:lvlJc w:val="left"/>
      <w:pPr>
        <w:tabs>
          <w:tab w:val="num" w:pos="2880"/>
        </w:tabs>
        <w:ind w:left="2880" w:hanging="360"/>
      </w:pPr>
      <w:rPr>
        <w:rFonts w:ascii="Arial" w:hAnsi="Arial" w:hint="default"/>
      </w:rPr>
    </w:lvl>
    <w:lvl w:ilvl="4" w:tplc="6296ABAC" w:tentative="1">
      <w:start w:val="1"/>
      <w:numFmt w:val="bullet"/>
      <w:lvlText w:val="•"/>
      <w:lvlJc w:val="left"/>
      <w:pPr>
        <w:tabs>
          <w:tab w:val="num" w:pos="3600"/>
        </w:tabs>
        <w:ind w:left="3600" w:hanging="360"/>
      </w:pPr>
      <w:rPr>
        <w:rFonts w:ascii="Arial" w:hAnsi="Arial" w:hint="default"/>
      </w:rPr>
    </w:lvl>
    <w:lvl w:ilvl="5" w:tplc="522AA4E6" w:tentative="1">
      <w:start w:val="1"/>
      <w:numFmt w:val="bullet"/>
      <w:lvlText w:val="•"/>
      <w:lvlJc w:val="left"/>
      <w:pPr>
        <w:tabs>
          <w:tab w:val="num" w:pos="4320"/>
        </w:tabs>
        <w:ind w:left="4320" w:hanging="360"/>
      </w:pPr>
      <w:rPr>
        <w:rFonts w:ascii="Arial" w:hAnsi="Arial" w:hint="default"/>
      </w:rPr>
    </w:lvl>
    <w:lvl w:ilvl="6" w:tplc="AE9C2EEE" w:tentative="1">
      <w:start w:val="1"/>
      <w:numFmt w:val="bullet"/>
      <w:lvlText w:val="•"/>
      <w:lvlJc w:val="left"/>
      <w:pPr>
        <w:tabs>
          <w:tab w:val="num" w:pos="5040"/>
        </w:tabs>
        <w:ind w:left="5040" w:hanging="360"/>
      </w:pPr>
      <w:rPr>
        <w:rFonts w:ascii="Arial" w:hAnsi="Arial" w:hint="default"/>
      </w:rPr>
    </w:lvl>
    <w:lvl w:ilvl="7" w:tplc="E708E590" w:tentative="1">
      <w:start w:val="1"/>
      <w:numFmt w:val="bullet"/>
      <w:lvlText w:val="•"/>
      <w:lvlJc w:val="left"/>
      <w:pPr>
        <w:tabs>
          <w:tab w:val="num" w:pos="5760"/>
        </w:tabs>
        <w:ind w:left="5760" w:hanging="360"/>
      </w:pPr>
      <w:rPr>
        <w:rFonts w:ascii="Arial" w:hAnsi="Arial" w:hint="default"/>
      </w:rPr>
    </w:lvl>
    <w:lvl w:ilvl="8" w:tplc="7EBA1F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42B17"/>
    <w:multiLevelType w:val="hybridMultilevel"/>
    <w:tmpl w:val="8F84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A0F48"/>
    <w:multiLevelType w:val="hybridMultilevel"/>
    <w:tmpl w:val="00BEC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A12F8"/>
    <w:multiLevelType w:val="hybridMultilevel"/>
    <w:tmpl w:val="098696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77D7E"/>
    <w:multiLevelType w:val="hybridMultilevel"/>
    <w:tmpl w:val="1B306D12"/>
    <w:lvl w:ilvl="0" w:tplc="BD54C7EA">
      <w:start w:val="1"/>
      <w:numFmt w:val="bullet"/>
      <w:lvlText w:val="•"/>
      <w:lvlJc w:val="left"/>
      <w:pPr>
        <w:tabs>
          <w:tab w:val="num" w:pos="720"/>
        </w:tabs>
        <w:ind w:left="720" w:hanging="360"/>
      </w:pPr>
      <w:rPr>
        <w:rFonts w:ascii="Arial" w:hAnsi="Arial" w:hint="default"/>
      </w:rPr>
    </w:lvl>
    <w:lvl w:ilvl="1" w:tplc="E14CB284" w:tentative="1">
      <w:start w:val="1"/>
      <w:numFmt w:val="bullet"/>
      <w:lvlText w:val="•"/>
      <w:lvlJc w:val="left"/>
      <w:pPr>
        <w:tabs>
          <w:tab w:val="num" w:pos="1440"/>
        </w:tabs>
        <w:ind w:left="1440" w:hanging="360"/>
      </w:pPr>
      <w:rPr>
        <w:rFonts w:ascii="Arial" w:hAnsi="Arial" w:hint="default"/>
      </w:rPr>
    </w:lvl>
    <w:lvl w:ilvl="2" w:tplc="19E83FCA" w:tentative="1">
      <w:start w:val="1"/>
      <w:numFmt w:val="bullet"/>
      <w:lvlText w:val="•"/>
      <w:lvlJc w:val="left"/>
      <w:pPr>
        <w:tabs>
          <w:tab w:val="num" w:pos="2160"/>
        </w:tabs>
        <w:ind w:left="2160" w:hanging="360"/>
      </w:pPr>
      <w:rPr>
        <w:rFonts w:ascii="Arial" w:hAnsi="Arial" w:hint="default"/>
      </w:rPr>
    </w:lvl>
    <w:lvl w:ilvl="3" w:tplc="9F3E7E3E" w:tentative="1">
      <w:start w:val="1"/>
      <w:numFmt w:val="bullet"/>
      <w:lvlText w:val="•"/>
      <w:lvlJc w:val="left"/>
      <w:pPr>
        <w:tabs>
          <w:tab w:val="num" w:pos="2880"/>
        </w:tabs>
        <w:ind w:left="2880" w:hanging="360"/>
      </w:pPr>
      <w:rPr>
        <w:rFonts w:ascii="Arial" w:hAnsi="Arial" w:hint="default"/>
      </w:rPr>
    </w:lvl>
    <w:lvl w:ilvl="4" w:tplc="6E7050CC" w:tentative="1">
      <w:start w:val="1"/>
      <w:numFmt w:val="bullet"/>
      <w:lvlText w:val="•"/>
      <w:lvlJc w:val="left"/>
      <w:pPr>
        <w:tabs>
          <w:tab w:val="num" w:pos="3600"/>
        </w:tabs>
        <w:ind w:left="3600" w:hanging="360"/>
      </w:pPr>
      <w:rPr>
        <w:rFonts w:ascii="Arial" w:hAnsi="Arial" w:hint="default"/>
      </w:rPr>
    </w:lvl>
    <w:lvl w:ilvl="5" w:tplc="07D86244" w:tentative="1">
      <w:start w:val="1"/>
      <w:numFmt w:val="bullet"/>
      <w:lvlText w:val="•"/>
      <w:lvlJc w:val="left"/>
      <w:pPr>
        <w:tabs>
          <w:tab w:val="num" w:pos="4320"/>
        </w:tabs>
        <w:ind w:left="4320" w:hanging="360"/>
      </w:pPr>
      <w:rPr>
        <w:rFonts w:ascii="Arial" w:hAnsi="Arial" w:hint="default"/>
      </w:rPr>
    </w:lvl>
    <w:lvl w:ilvl="6" w:tplc="5E52E430" w:tentative="1">
      <w:start w:val="1"/>
      <w:numFmt w:val="bullet"/>
      <w:lvlText w:val="•"/>
      <w:lvlJc w:val="left"/>
      <w:pPr>
        <w:tabs>
          <w:tab w:val="num" w:pos="5040"/>
        </w:tabs>
        <w:ind w:left="5040" w:hanging="360"/>
      </w:pPr>
      <w:rPr>
        <w:rFonts w:ascii="Arial" w:hAnsi="Arial" w:hint="default"/>
      </w:rPr>
    </w:lvl>
    <w:lvl w:ilvl="7" w:tplc="9F1204CC" w:tentative="1">
      <w:start w:val="1"/>
      <w:numFmt w:val="bullet"/>
      <w:lvlText w:val="•"/>
      <w:lvlJc w:val="left"/>
      <w:pPr>
        <w:tabs>
          <w:tab w:val="num" w:pos="5760"/>
        </w:tabs>
        <w:ind w:left="5760" w:hanging="360"/>
      </w:pPr>
      <w:rPr>
        <w:rFonts w:ascii="Arial" w:hAnsi="Arial" w:hint="default"/>
      </w:rPr>
    </w:lvl>
    <w:lvl w:ilvl="8" w:tplc="5CFA7D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13159D"/>
    <w:multiLevelType w:val="hybridMultilevel"/>
    <w:tmpl w:val="C3A886F0"/>
    <w:lvl w:ilvl="0" w:tplc="27D0A0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90AF4"/>
    <w:multiLevelType w:val="multilevel"/>
    <w:tmpl w:val="AD76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55731"/>
    <w:multiLevelType w:val="hybridMultilevel"/>
    <w:tmpl w:val="7DB036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8A6A06"/>
    <w:multiLevelType w:val="hybridMultilevel"/>
    <w:tmpl w:val="6C86B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E43A8"/>
    <w:multiLevelType w:val="hybridMultilevel"/>
    <w:tmpl w:val="8BF00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B756FD"/>
    <w:multiLevelType w:val="hybridMultilevel"/>
    <w:tmpl w:val="CF209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F5376A"/>
    <w:multiLevelType w:val="hybridMultilevel"/>
    <w:tmpl w:val="442EE5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577C9D"/>
    <w:multiLevelType w:val="hybridMultilevel"/>
    <w:tmpl w:val="EB7CB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9533B2"/>
    <w:multiLevelType w:val="hybridMultilevel"/>
    <w:tmpl w:val="F7F2B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E8321B"/>
    <w:multiLevelType w:val="hybridMultilevel"/>
    <w:tmpl w:val="E8E0603E"/>
    <w:lvl w:ilvl="0" w:tplc="94D6568A">
      <w:start w:val="1"/>
      <w:numFmt w:val="bullet"/>
      <w:lvlText w:val="•"/>
      <w:lvlJc w:val="left"/>
      <w:pPr>
        <w:tabs>
          <w:tab w:val="num" w:pos="720"/>
        </w:tabs>
        <w:ind w:left="720" w:hanging="360"/>
      </w:pPr>
      <w:rPr>
        <w:rFonts w:ascii="Arial" w:hAnsi="Arial" w:hint="default"/>
      </w:rPr>
    </w:lvl>
    <w:lvl w:ilvl="1" w:tplc="77102A68" w:tentative="1">
      <w:start w:val="1"/>
      <w:numFmt w:val="bullet"/>
      <w:lvlText w:val="•"/>
      <w:lvlJc w:val="left"/>
      <w:pPr>
        <w:tabs>
          <w:tab w:val="num" w:pos="1440"/>
        </w:tabs>
        <w:ind w:left="1440" w:hanging="360"/>
      </w:pPr>
      <w:rPr>
        <w:rFonts w:ascii="Arial" w:hAnsi="Arial" w:hint="default"/>
      </w:rPr>
    </w:lvl>
    <w:lvl w:ilvl="2" w:tplc="3E04B114" w:tentative="1">
      <w:start w:val="1"/>
      <w:numFmt w:val="bullet"/>
      <w:lvlText w:val="•"/>
      <w:lvlJc w:val="left"/>
      <w:pPr>
        <w:tabs>
          <w:tab w:val="num" w:pos="2160"/>
        </w:tabs>
        <w:ind w:left="2160" w:hanging="360"/>
      </w:pPr>
      <w:rPr>
        <w:rFonts w:ascii="Arial" w:hAnsi="Arial" w:hint="default"/>
      </w:rPr>
    </w:lvl>
    <w:lvl w:ilvl="3" w:tplc="DE2CF1B2" w:tentative="1">
      <w:start w:val="1"/>
      <w:numFmt w:val="bullet"/>
      <w:lvlText w:val="•"/>
      <w:lvlJc w:val="left"/>
      <w:pPr>
        <w:tabs>
          <w:tab w:val="num" w:pos="2880"/>
        </w:tabs>
        <w:ind w:left="2880" w:hanging="360"/>
      </w:pPr>
      <w:rPr>
        <w:rFonts w:ascii="Arial" w:hAnsi="Arial" w:hint="default"/>
      </w:rPr>
    </w:lvl>
    <w:lvl w:ilvl="4" w:tplc="FEEC5D62" w:tentative="1">
      <w:start w:val="1"/>
      <w:numFmt w:val="bullet"/>
      <w:lvlText w:val="•"/>
      <w:lvlJc w:val="left"/>
      <w:pPr>
        <w:tabs>
          <w:tab w:val="num" w:pos="3600"/>
        </w:tabs>
        <w:ind w:left="3600" w:hanging="360"/>
      </w:pPr>
      <w:rPr>
        <w:rFonts w:ascii="Arial" w:hAnsi="Arial" w:hint="default"/>
      </w:rPr>
    </w:lvl>
    <w:lvl w:ilvl="5" w:tplc="D6446AEC" w:tentative="1">
      <w:start w:val="1"/>
      <w:numFmt w:val="bullet"/>
      <w:lvlText w:val="•"/>
      <w:lvlJc w:val="left"/>
      <w:pPr>
        <w:tabs>
          <w:tab w:val="num" w:pos="4320"/>
        </w:tabs>
        <w:ind w:left="4320" w:hanging="360"/>
      </w:pPr>
      <w:rPr>
        <w:rFonts w:ascii="Arial" w:hAnsi="Arial" w:hint="default"/>
      </w:rPr>
    </w:lvl>
    <w:lvl w:ilvl="6" w:tplc="4380DA88" w:tentative="1">
      <w:start w:val="1"/>
      <w:numFmt w:val="bullet"/>
      <w:lvlText w:val="•"/>
      <w:lvlJc w:val="left"/>
      <w:pPr>
        <w:tabs>
          <w:tab w:val="num" w:pos="5040"/>
        </w:tabs>
        <w:ind w:left="5040" w:hanging="360"/>
      </w:pPr>
      <w:rPr>
        <w:rFonts w:ascii="Arial" w:hAnsi="Arial" w:hint="default"/>
      </w:rPr>
    </w:lvl>
    <w:lvl w:ilvl="7" w:tplc="14429E94" w:tentative="1">
      <w:start w:val="1"/>
      <w:numFmt w:val="bullet"/>
      <w:lvlText w:val="•"/>
      <w:lvlJc w:val="left"/>
      <w:pPr>
        <w:tabs>
          <w:tab w:val="num" w:pos="5760"/>
        </w:tabs>
        <w:ind w:left="5760" w:hanging="360"/>
      </w:pPr>
      <w:rPr>
        <w:rFonts w:ascii="Arial" w:hAnsi="Arial" w:hint="default"/>
      </w:rPr>
    </w:lvl>
    <w:lvl w:ilvl="8" w:tplc="1D6887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8467F1"/>
    <w:multiLevelType w:val="hybridMultilevel"/>
    <w:tmpl w:val="ACAE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972EF2"/>
    <w:multiLevelType w:val="hybridMultilevel"/>
    <w:tmpl w:val="7C9CD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BC3A5C"/>
    <w:multiLevelType w:val="hybridMultilevel"/>
    <w:tmpl w:val="F7483D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B3002A5"/>
    <w:multiLevelType w:val="hybridMultilevel"/>
    <w:tmpl w:val="25BE6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7B6C54"/>
    <w:multiLevelType w:val="hybridMultilevel"/>
    <w:tmpl w:val="2B14F8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63F4C48"/>
    <w:multiLevelType w:val="hybridMultilevel"/>
    <w:tmpl w:val="89FACF66"/>
    <w:lvl w:ilvl="0" w:tplc="3812927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933539"/>
    <w:multiLevelType w:val="hybridMultilevel"/>
    <w:tmpl w:val="047E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AB531D"/>
    <w:multiLevelType w:val="hybridMultilevel"/>
    <w:tmpl w:val="94342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D903AE"/>
    <w:multiLevelType w:val="hybridMultilevel"/>
    <w:tmpl w:val="CE96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CE2CDA"/>
    <w:multiLevelType w:val="hybridMultilevel"/>
    <w:tmpl w:val="AE5CB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473449"/>
    <w:multiLevelType w:val="hybridMultilevel"/>
    <w:tmpl w:val="F8AEBFC2"/>
    <w:lvl w:ilvl="0" w:tplc="1AF6B9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8F1BC6"/>
    <w:multiLevelType w:val="hybridMultilevel"/>
    <w:tmpl w:val="431E53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E37106"/>
    <w:multiLevelType w:val="hybridMultilevel"/>
    <w:tmpl w:val="F4F03586"/>
    <w:lvl w:ilvl="0" w:tplc="ACA244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371505"/>
    <w:multiLevelType w:val="hybridMultilevel"/>
    <w:tmpl w:val="07F82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AA3689"/>
    <w:multiLevelType w:val="hybridMultilevel"/>
    <w:tmpl w:val="E0E8E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5132F5"/>
    <w:multiLevelType w:val="hybridMultilevel"/>
    <w:tmpl w:val="492E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4D522D"/>
    <w:multiLevelType w:val="hybridMultilevel"/>
    <w:tmpl w:val="BAF8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33874"/>
    <w:multiLevelType w:val="hybridMultilevel"/>
    <w:tmpl w:val="0C42B780"/>
    <w:lvl w:ilvl="0" w:tplc="1CD44980">
      <w:start w:val="32"/>
      <w:numFmt w:val="decimal"/>
      <w:lvlText w:val="%1"/>
      <w:lvlJc w:val="left"/>
      <w:pPr>
        <w:ind w:left="900" w:hanging="360"/>
      </w:pPr>
      <w:rPr>
        <w:rFonts w:hint="default"/>
        <w:color w:val="000000"/>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5" w15:restartNumberingAfterBreak="0">
    <w:nsid w:val="5F80080F"/>
    <w:multiLevelType w:val="hybridMultilevel"/>
    <w:tmpl w:val="235E3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2203C8"/>
    <w:multiLevelType w:val="hybridMultilevel"/>
    <w:tmpl w:val="629C8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66747C"/>
    <w:multiLevelType w:val="hybridMultilevel"/>
    <w:tmpl w:val="89562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C10939"/>
    <w:multiLevelType w:val="hybridMultilevel"/>
    <w:tmpl w:val="E6EC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8930DE"/>
    <w:multiLevelType w:val="hybridMultilevel"/>
    <w:tmpl w:val="BECE5EE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FFC6F38"/>
    <w:multiLevelType w:val="hybridMultilevel"/>
    <w:tmpl w:val="26863E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2DA59D0"/>
    <w:multiLevelType w:val="hybridMultilevel"/>
    <w:tmpl w:val="AB043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9A1E7D"/>
    <w:multiLevelType w:val="hybridMultilevel"/>
    <w:tmpl w:val="C4C2EED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5A76498"/>
    <w:multiLevelType w:val="hybridMultilevel"/>
    <w:tmpl w:val="EA963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4D0D52"/>
    <w:multiLevelType w:val="hybridMultilevel"/>
    <w:tmpl w:val="7A2A2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9D6816"/>
    <w:multiLevelType w:val="hybridMultilevel"/>
    <w:tmpl w:val="A2566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CC4B43"/>
    <w:multiLevelType w:val="hybridMultilevel"/>
    <w:tmpl w:val="608A2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8A3E46"/>
    <w:multiLevelType w:val="hybridMultilevel"/>
    <w:tmpl w:val="7F5C6F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C948B4"/>
    <w:multiLevelType w:val="hybridMultilevel"/>
    <w:tmpl w:val="A9BC2F84"/>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num w:numId="1">
    <w:abstractNumId w:val="3"/>
  </w:num>
  <w:num w:numId="2">
    <w:abstractNumId w:val="8"/>
  </w:num>
  <w:num w:numId="3">
    <w:abstractNumId w:val="11"/>
  </w:num>
  <w:num w:numId="4">
    <w:abstractNumId w:val="24"/>
  </w:num>
  <w:num w:numId="5">
    <w:abstractNumId w:val="43"/>
  </w:num>
  <w:num w:numId="6">
    <w:abstractNumId w:val="2"/>
  </w:num>
  <w:num w:numId="7">
    <w:abstractNumId w:val="16"/>
  </w:num>
  <w:num w:numId="8">
    <w:abstractNumId w:val="6"/>
  </w:num>
  <w:num w:numId="9">
    <w:abstractNumId w:val="4"/>
  </w:num>
  <w:num w:numId="10">
    <w:abstractNumId w:val="26"/>
  </w:num>
  <w:num w:numId="11">
    <w:abstractNumId w:val="10"/>
  </w:num>
  <w:num w:numId="12">
    <w:abstractNumId w:val="17"/>
  </w:num>
  <w:num w:numId="13">
    <w:abstractNumId w:val="33"/>
  </w:num>
  <w:num w:numId="14">
    <w:abstractNumId w:val="18"/>
  </w:num>
  <w:num w:numId="15">
    <w:abstractNumId w:val="15"/>
  </w:num>
  <w:num w:numId="16">
    <w:abstractNumId w:val="32"/>
  </w:num>
  <w:num w:numId="17">
    <w:abstractNumId w:val="47"/>
  </w:num>
  <w:num w:numId="18">
    <w:abstractNumId w:val="35"/>
  </w:num>
  <w:num w:numId="19">
    <w:abstractNumId w:val="20"/>
  </w:num>
  <w:num w:numId="20">
    <w:abstractNumId w:val="13"/>
  </w:num>
  <w:num w:numId="21">
    <w:abstractNumId w:val="38"/>
  </w:num>
  <w:num w:numId="22">
    <w:abstractNumId w:val="44"/>
  </w:num>
  <w:num w:numId="23">
    <w:abstractNumId w:val="25"/>
  </w:num>
  <w:num w:numId="24">
    <w:abstractNumId w:val="41"/>
  </w:num>
  <w:num w:numId="25">
    <w:abstractNumId w:val="0"/>
  </w:num>
  <w:num w:numId="26">
    <w:abstractNumId w:val="23"/>
  </w:num>
  <w:num w:numId="27">
    <w:abstractNumId w:val="46"/>
  </w:num>
  <w:num w:numId="28">
    <w:abstractNumId w:val="34"/>
  </w:num>
  <w:num w:numId="29">
    <w:abstractNumId w:val="1"/>
  </w:num>
  <w:num w:numId="30">
    <w:abstractNumId w:val="45"/>
  </w:num>
  <w:num w:numId="31">
    <w:abstractNumId w:val="5"/>
  </w:num>
  <w:num w:numId="32">
    <w:abstractNumId w:val="14"/>
  </w:num>
  <w:num w:numId="33">
    <w:abstractNumId w:val="12"/>
  </w:num>
  <w:num w:numId="34">
    <w:abstractNumId w:val="42"/>
  </w:num>
  <w:num w:numId="35">
    <w:abstractNumId w:val="28"/>
  </w:num>
  <w:num w:numId="36">
    <w:abstractNumId w:val="40"/>
  </w:num>
  <w:num w:numId="37">
    <w:abstractNumId w:val="21"/>
  </w:num>
  <w:num w:numId="38">
    <w:abstractNumId w:val="48"/>
  </w:num>
  <w:num w:numId="39">
    <w:abstractNumId w:val="36"/>
  </w:num>
  <w:num w:numId="40">
    <w:abstractNumId w:val="31"/>
  </w:num>
  <w:num w:numId="41">
    <w:abstractNumId w:val="37"/>
  </w:num>
  <w:num w:numId="42">
    <w:abstractNumId w:val="22"/>
  </w:num>
  <w:num w:numId="43">
    <w:abstractNumId w:val="9"/>
  </w:num>
  <w:num w:numId="44">
    <w:abstractNumId w:val="19"/>
  </w:num>
  <w:num w:numId="45">
    <w:abstractNumId w:val="29"/>
  </w:num>
  <w:num w:numId="46">
    <w:abstractNumId w:val="30"/>
  </w:num>
  <w:num w:numId="47">
    <w:abstractNumId w:val="27"/>
  </w:num>
  <w:num w:numId="48">
    <w:abstractNumId w:val="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EB2"/>
    <w:rsid w:val="00021811"/>
    <w:rsid w:val="00022A31"/>
    <w:rsid w:val="00022BD0"/>
    <w:rsid w:val="00024339"/>
    <w:rsid w:val="00033515"/>
    <w:rsid w:val="00040319"/>
    <w:rsid w:val="00061D0D"/>
    <w:rsid w:val="00091371"/>
    <w:rsid w:val="000928CF"/>
    <w:rsid w:val="00093B0D"/>
    <w:rsid w:val="00094CC5"/>
    <w:rsid w:val="000A4F44"/>
    <w:rsid w:val="000B1E0D"/>
    <w:rsid w:val="000B4159"/>
    <w:rsid w:val="000B491B"/>
    <w:rsid w:val="000D0BA8"/>
    <w:rsid w:val="000D4CE3"/>
    <w:rsid w:val="000E148F"/>
    <w:rsid w:val="000F3231"/>
    <w:rsid w:val="00131681"/>
    <w:rsid w:val="00137B6D"/>
    <w:rsid w:val="00137DCC"/>
    <w:rsid w:val="001544FD"/>
    <w:rsid w:val="00184D92"/>
    <w:rsid w:val="00194B10"/>
    <w:rsid w:val="001B2B25"/>
    <w:rsid w:val="001C7EF3"/>
    <w:rsid w:val="001F60A8"/>
    <w:rsid w:val="00204A81"/>
    <w:rsid w:val="0020672B"/>
    <w:rsid w:val="0021450B"/>
    <w:rsid w:val="00220BCD"/>
    <w:rsid w:val="00235D96"/>
    <w:rsid w:val="00250886"/>
    <w:rsid w:val="00274551"/>
    <w:rsid w:val="002819B6"/>
    <w:rsid w:val="00282276"/>
    <w:rsid w:val="002A5E6F"/>
    <w:rsid w:val="002C56D9"/>
    <w:rsid w:val="002D1016"/>
    <w:rsid w:val="002D3526"/>
    <w:rsid w:val="002D464B"/>
    <w:rsid w:val="002D59AC"/>
    <w:rsid w:val="002E346D"/>
    <w:rsid w:val="002F34F3"/>
    <w:rsid w:val="003049BC"/>
    <w:rsid w:val="00321833"/>
    <w:rsid w:val="003235F8"/>
    <w:rsid w:val="0032775C"/>
    <w:rsid w:val="00330A7C"/>
    <w:rsid w:val="00333CB0"/>
    <w:rsid w:val="00336711"/>
    <w:rsid w:val="00343CBE"/>
    <w:rsid w:val="0035680D"/>
    <w:rsid w:val="00393430"/>
    <w:rsid w:val="003972CF"/>
    <w:rsid w:val="003A483E"/>
    <w:rsid w:val="003A5273"/>
    <w:rsid w:val="003B122B"/>
    <w:rsid w:val="003D1DDD"/>
    <w:rsid w:val="003D39AF"/>
    <w:rsid w:val="003F04F0"/>
    <w:rsid w:val="004064A9"/>
    <w:rsid w:val="00411017"/>
    <w:rsid w:val="00414CEB"/>
    <w:rsid w:val="00415232"/>
    <w:rsid w:val="00441137"/>
    <w:rsid w:val="004420C5"/>
    <w:rsid w:val="004426B1"/>
    <w:rsid w:val="0044562A"/>
    <w:rsid w:val="00447685"/>
    <w:rsid w:val="00460D0C"/>
    <w:rsid w:val="004612D3"/>
    <w:rsid w:val="00463C51"/>
    <w:rsid w:val="00466B29"/>
    <w:rsid w:val="00473B02"/>
    <w:rsid w:val="004A43B4"/>
    <w:rsid w:val="004A7AA9"/>
    <w:rsid w:val="004C567D"/>
    <w:rsid w:val="0050278C"/>
    <w:rsid w:val="0050560A"/>
    <w:rsid w:val="00505B6E"/>
    <w:rsid w:val="00506263"/>
    <w:rsid w:val="005070E8"/>
    <w:rsid w:val="0051092F"/>
    <w:rsid w:val="00521140"/>
    <w:rsid w:val="00527ECB"/>
    <w:rsid w:val="00552D8E"/>
    <w:rsid w:val="0055380A"/>
    <w:rsid w:val="00555FCA"/>
    <w:rsid w:val="00557247"/>
    <w:rsid w:val="00560453"/>
    <w:rsid w:val="00560B9B"/>
    <w:rsid w:val="005A454E"/>
    <w:rsid w:val="005B489A"/>
    <w:rsid w:val="005C6B46"/>
    <w:rsid w:val="005D0412"/>
    <w:rsid w:val="005D6BFB"/>
    <w:rsid w:val="005E12E2"/>
    <w:rsid w:val="005E2248"/>
    <w:rsid w:val="00604FAD"/>
    <w:rsid w:val="00607FAA"/>
    <w:rsid w:val="00615362"/>
    <w:rsid w:val="00623BC1"/>
    <w:rsid w:val="00624E27"/>
    <w:rsid w:val="00645F42"/>
    <w:rsid w:val="00657C8D"/>
    <w:rsid w:val="0069723E"/>
    <w:rsid w:val="006A2E90"/>
    <w:rsid w:val="006C62E2"/>
    <w:rsid w:val="006E0717"/>
    <w:rsid w:val="006E6D6A"/>
    <w:rsid w:val="006F2AF5"/>
    <w:rsid w:val="00706F00"/>
    <w:rsid w:val="00717088"/>
    <w:rsid w:val="00722894"/>
    <w:rsid w:val="007265FE"/>
    <w:rsid w:val="0075107C"/>
    <w:rsid w:val="00751D15"/>
    <w:rsid w:val="00765902"/>
    <w:rsid w:val="00767A04"/>
    <w:rsid w:val="00770573"/>
    <w:rsid w:val="00796744"/>
    <w:rsid w:val="007A5EBA"/>
    <w:rsid w:val="007B6046"/>
    <w:rsid w:val="007B74D0"/>
    <w:rsid w:val="007C3786"/>
    <w:rsid w:val="007C3CBF"/>
    <w:rsid w:val="007E1C5C"/>
    <w:rsid w:val="007E5F66"/>
    <w:rsid w:val="00802E80"/>
    <w:rsid w:val="00820503"/>
    <w:rsid w:val="0085475B"/>
    <w:rsid w:val="0087747C"/>
    <w:rsid w:val="008837E2"/>
    <w:rsid w:val="00887FF7"/>
    <w:rsid w:val="008B7375"/>
    <w:rsid w:val="008C292B"/>
    <w:rsid w:val="008D7248"/>
    <w:rsid w:val="008E4D32"/>
    <w:rsid w:val="008E6D12"/>
    <w:rsid w:val="008F3BB8"/>
    <w:rsid w:val="008F58A0"/>
    <w:rsid w:val="00904757"/>
    <w:rsid w:val="0091166E"/>
    <w:rsid w:val="009144B4"/>
    <w:rsid w:val="00926C3D"/>
    <w:rsid w:val="0093628B"/>
    <w:rsid w:val="0095306F"/>
    <w:rsid w:val="00961D79"/>
    <w:rsid w:val="00965CE5"/>
    <w:rsid w:val="009841C0"/>
    <w:rsid w:val="009851DD"/>
    <w:rsid w:val="009B177E"/>
    <w:rsid w:val="009B22AB"/>
    <w:rsid w:val="009B3517"/>
    <w:rsid w:val="009B58D5"/>
    <w:rsid w:val="009B69F9"/>
    <w:rsid w:val="00A022A1"/>
    <w:rsid w:val="00A2748B"/>
    <w:rsid w:val="00A35A36"/>
    <w:rsid w:val="00A3709F"/>
    <w:rsid w:val="00A4516E"/>
    <w:rsid w:val="00A4667E"/>
    <w:rsid w:val="00A66E6B"/>
    <w:rsid w:val="00AA3E6D"/>
    <w:rsid w:val="00AD30F0"/>
    <w:rsid w:val="00AD3835"/>
    <w:rsid w:val="00AE48DD"/>
    <w:rsid w:val="00AF2516"/>
    <w:rsid w:val="00AF6D9A"/>
    <w:rsid w:val="00B02086"/>
    <w:rsid w:val="00B1527D"/>
    <w:rsid w:val="00B17C9A"/>
    <w:rsid w:val="00B207F0"/>
    <w:rsid w:val="00B30A8F"/>
    <w:rsid w:val="00B35196"/>
    <w:rsid w:val="00B43703"/>
    <w:rsid w:val="00B47BAB"/>
    <w:rsid w:val="00B51231"/>
    <w:rsid w:val="00B55EB2"/>
    <w:rsid w:val="00B827DB"/>
    <w:rsid w:val="00B843C3"/>
    <w:rsid w:val="00BA603C"/>
    <w:rsid w:val="00BA737F"/>
    <w:rsid w:val="00BA74EE"/>
    <w:rsid w:val="00BC2312"/>
    <w:rsid w:val="00BC5E42"/>
    <w:rsid w:val="00BF1E3B"/>
    <w:rsid w:val="00BF3771"/>
    <w:rsid w:val="00C01563"/>
    <w:rsid w:val="00C024BC"/>
    <w:rsid w:val="00C10C61"/>
    <w:rsid w:val="00C14C35"/>
    <w:rsid w:val="00C2186A"/>
    <w:rsid w:val="00C264B3"/>
    <w:rsid w:val="00C54076"/>
    <w:rsid w:val="00C570D2"/>
    <w:rsid w:val="00C67037"/>
    <w:rsid w:val="00C775A0"/>
    <w:rsid w:val="00C778F7"/>
    <w:rsid w:val="00CA5A23"/>
    <w:rsid w:val="00CC0B1E"/>
    <w:rsid w:val="00CC76D0"/>
    <w:rsid w:val="00CD7F0C"/>
    <w:rsid w:val="00CE10DD"/>
    <w:rsid w:val="00CF5B31"/>
    <w:rsid w:val="00D053FE"/>
    <w:rsid w:val="00D36A36"/>
    <w:rsid w:val="00D424ED"/>
    <w:rsid w:val="00D74966"/>
    <w:rsid w:val="00D759D3"/>
    <w:rsid w:val="00D87580"/>
    <w:rsid w:val="00D918C0"/>
    <w:rsid w:val="00D92FC9"/>
    <w:rsid w:val="00D979FE"/>
    <w:rsid w:val="00DD4FD4"/>
    <w:rsid w:val="00DF35A0"/>
    <w:rsid w:val="00E14900"/>
    <w:rsid w:val="00E167E9"/>
    <w:rsid w:val="00E20420"/>
    <w:rsid w:val="00E40311"/>
    <w:rsid w:val="00E457E0"/>
    <w:rsid w:val="00E63091"/>
    <w:rsid w:val="00E77CA1"/>
    <w:rsid w:val="00E90B01"/>
    <w:rsid w:val="00E946A8"/>
    <w:rsid w:val="00EA34C7"/>
    <w:rsid w:val="00EC4824"/>
    <w:rsid w:val="00EC6638"/>
    <w:rsid w:val="00ED4754"/>
    <w:rsid w:val="00ED6626"/>
    <w:rsid w:val="00EF78E9"/>
    <w:rsid w:val="00EF7D4B"/>
    <w:rsid w:val="00F3298A"/>
    <w:rsid w:val="00F34623"/>
    <w:rsid w:val="00F44D33"/>
    <w:rsid w:val="00F51538"/>
    <w:rsid w:val="00F73F7E"/>
    <w:rsid w:val="00F74950"/>
    <w:rsid w:val="00F922A0"/>
    <w:rsid w:val="00FA49D4"/>
    <w:rsid w:val="00FB5238"/>
    <w:rsid w:val="00FB5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1B8232"/>
  <w15:docId w15:val="{74B68FDF-7F01-4BED-9D8C-59861D76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B10"/>
    <w:rPr>
      <w:sz w:val="26"/>
    </w:rPr>
  </w:style>
  <w:style w:type="paragraph" w:styleId="Heading1">
    <w:name w:val="heading 1"/>
    <w:basedOn w:val="Normal"/>
    <w:next w:val="Normal"/>
    <w:link w:val="Heading1Char"/>
    <w:uiPriority w:val="9"/>
    <w:qFormat/>
    <w:rsid w:val="00A35A36"/>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next w:val="Normal"/>
    <w:link w:val="Heading2Char"/>
    <w:uiPriority w:val="9"/>
    <w:unhideWhenUsed/>
    <w:qFormat/>
    <w:rsid w:val="00A35A36"/>
    <w:pPr>
      <w:keepNext/>
      <w:keepLines/>
      <w:spacing w:after="0" w:line="259" w:lineRule="auto"/>
      <w:ind w:left="11" w:hanging="10"/>
      <w:outlineLvl w:val="1"/>
    </w:pPr>
    <w:rPr>
      <w:rFonts w:eastAsia="Cambria" w:cs="Cambria"/>
      <w:b/>
      <w:color w:val="555A3C" w:themeColor="accent3" w:themeShade="8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B2"/>
    <w:rPr>
      <w:rFonts w:ascii="Tahoma" w:hAnsi="Tahoma" w:cs="Tahoma"/>
      <w:sz w:val="16"/>
      <w:szCs w:val="16"/>
    </w:rPr>
  </w:style>
  <w:style w:type="paragraph" w:styleId="ListParagraph">
    <w:name w:val="List Paragraph"/>
    <w:basedOn w:val="Normal"/>
    <w:uiPriority w:val="34"/>
    <w:qFormat/>
    <w:rsid w:val="00094CC5"/>
    <w:pPr>
      <w:ind w:left="720"/>
      <w:contextualSpacing/>
    </w:pPr>
  </w:style>
  <w:style w:type="paragraph" w:styleId="NoSpacing">
    <w:name w:val="No Spacing"/>
    <w:uiPriority w:val="1"/>
    <w:qFormat/>
    <w:rsid w:val="00194B10"/>
    <w:pPr>
      <w:spacing w:after="0" w:line="240" w:lineRule="auto"/>
    </w:pPr>
    <w:rPr>
      <w:sz w:val="26"/>
    </w:rPr>
  </w:style>
  <w:style w:type="character" w:styleId="Hyperlink">
    <w:name w:val="Hyperlink"/>
    <w:basedOn w:val="DefaultParagraphFont"/>
    <w:uiPriority w:val="99"/>
    <w:unhideWhenUsed/>
    <w:rsid w:val="00447685"/>
    <w:rPr>
      <w:color w:val="F7B615" w:themeColor="hyperlink"/>
      <w:u w:val="single"/>
    </w:rPr>
  </w:style>
  <w:style w:type="character" w:customStyle="1" w:styleId="Heading2Char">
    <w:name w:val="Heading 2 Char"/>
    <w:basedOn w:val="DefaultParagraphFont"/>
    <w:link w:val="Heading2"/>
    <w:uiPriority w:val="9"/>
    <w:rsid w:val="00A35A36"/>
    <w:rPr>
      <w:rFonts w:eastAsia="Cambria" w:cs="Cambria"/>
      <w:b/>
      <w:color w:val="555A3C" w:themeColor="accent3" w:themeShade="80"/>
      <w:sz w:val="24"/>
      <w:szCs w:val="24"/>
      <w:lang w:eastAsia="en-AU"/>
    </w:rPr>
  </w:style>
  <w:style w:type="paragraph" w:customStyle="1" w:styleId="Default">
    <w:name w:val="Default"/>
    <w:rsid w:val="00B47BAB"/>
    <w:pPr>
      <w:autoSpaceDE w:val="0"/>
      <w:autoSpaceDN w:val="0"/>
      <w:adjustRightInd w:val="0"/>
      <w:spacing w:after="0" w:line="240" w:lineRule="auto"/>
    </w:pPr>
    <w:rPr>
      <w:rFonts w:ascii="Calibri" w:hAnsi="Calibri" w:cs="Calibri"/>
      <w:color w:val="000000"/>
      <w:sz w:val="24"/>
      <w:szCs w:val="24"/>
    </w:rPr>
  </w:style>
  <w:style w:type="table" w:styleId="MediumShading1-Accent5">
    <w:name w:val="Medium Shading 1 Accent 5"/>
    <w:basedOn w:val="TableNormal"/>
    <w:uiPriority w:val="63"/>
    <w:rsid w:val="00706F00"/>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C2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BA603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5">
    <w:name w:val="Medium Grid 3 Accent 5"/>
    <w:basedOn w:val="TableNormal"/>
    <w:uiPriority w:val="69"/>
    <w:rsid w:val="00BA603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character" w:customStyle="1" w:styleId="Heading1Char">
    <w:name w:val="Heading 1 Char"/>
    <w:basedOn w:val="DefaultParagraphFont"/>
    <w:link w:val="Heading1"/>
    <w:uiPriority w:val="9"/>
    <w:rsid w:val="00A35A36"/>
    <w:rPr>
      <w:rFonts w:asciiTheme="majorHAnsi" w:eastAsiaTheme="majorEastAsia" w:hAnsiTheme="majorHAnsi" w:cstheme="majorBidi"/>
      <w:b/>
      <w:bCs/>
      <w:color w:val="548AB7" w:themeColor="accent1" w:themeShade="BF"/>
      <w:sz w:val="28"/>
      <w:szCs w:val="28"/>
    </w:rPr>
  </w:style>
  <w:style w:type="table" w:styleId="MediumGrid3-Accent2">
    <w:name w:val="Medium Grid 3 Accent 2"/>
    <w:basedOn w:val="TableNormal"/>
    <w:uiPriority w:val="69"/>
    <w:rsid w:val="00F749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character" w:styleId="CommentReference">
    <w:name w:val="annotation reference"/>
    <w:basedOn w:val="DefaultParagraphFont"/>
    <w:uiPriority w:val="99"/>
    <w:semiHidden/>
    <w:unhideWhenUsed/>
    <w:rsid w:val="00AF2516"/>
    <w:rPr>
      <w:sz w:val="16"/>
      <w:szCs w:val="16"/>
    </w:rPr>
  </w:style>
  <w:style w:type="paragraph" w:styleId="CommentText">
    <w:name w:val="annotation text"/>
    <w:basedOn w:val="Normal"/>
    <w:link w:val="CommentTextChar"/>
    <w:uiPriority w:val="99"/>
    <w:semiHidden/>
    <w:unhideWhenUsed/>
    <w:rsid w:val="00AF2516"/>
    <w:pPr>
      <w:spacing w:line="240" w:lineRule="auto"/>
    </w:pPr>
    <w:rPr>
      <w:sz w:val="20"/>
      <w:szCs w:val="20"/>
    </w:rPr>
  </w:style>
  <w:style w:type="character" w:customStyle="1" w:styleId="CommentTextChar">
    <w:name w:val="Comment Text Char"/>
    <w:basedOn w:val="DefaultParagraphFont"/>
    <w:link w:val="CommentText"/>
    <w:uiPriority w:val="99"/>
    <w:semiHidden/>
    <w:rsid w:val="00AF2516"/>
    <w:rPr>
      <w:sz w:val="20"/>
      <w:szCs w:val="20"/>
    </w:rPr>
  </w:style>
  <w:style w:type="paragraph" w:styleId="CommentSubject">
    <w:name w:val="annotation subject"/>
    <w:basedOn w:val="CommentText"/>
    <w:next w:val="CommentText"/>
    <w:link w:val="CommentSubjectChar"/>
    <w:uiPriority w:val="99"/>
    <w:semiHidden/>
    <w:unhideWhenUsed/>
    <w:rsid w:val="00AF2516"/>
    <w:rPr>
      <w:b/>
      <w:bCs/>
    </w:rPr>
  </w:style>
  <w:style w:type="character" w:customStyle="1" w:styleId="CommentSubjectChar">
    <w:name w:val="Comment Subject Char"/>
    <w:basedOn w:val="CommentTextChar"/>
    <w:link w:val="CommentSubject"/>
    <w:uiPriority w:val="99"/>
    <w:semiHidden/>
    <w:rsid w:val="00AF2516"/>
    <w:rPr>
      <w:b/>
      <w:bCs/>
      <w:sz w:val="20"/>
      <w:szCs w:val="20"/>
    </w:rPr>
  </w:style>
  <w:style w:type="character" w:customStyle="1" w:styleId="UnresolvedMention1">
    <w:name w:val="Unresolved Mention1"/>
    <w:basedOn w:val="DefaultParagraphFont"/>
    <w:uiPriority w:val="99"/>
    <w:semiHidden/>
    <w:unhideWhenUsed/>
    <w:rsid w:val="003235F8"/>
    <w:rPr>
      <w:color w:val="808080"/>
      <w:shd w:val="clear" w:color="auto" w:fill="E6E6E6"/>
    </w:rPr>
  </w:style>
  <w:style w:type="character" w:customStyle="1" w:styleId="UnresolvedMention2">
    <w:name w:val="Unresolved Mention2"/>
    <w:basedOn w:val="DefaultParagraphFont"/>
    <w:uiPriority w:val="99"/>
    <w:semiHidden/>
    <w:unhideWhenUsed/>
    <w:rsid w:val="004426B1"/>
    <w:rPr>
      <w:color w:val="605E5C"/>
      <w:shd w:val="clear" w:color="auto" w:fill="E1DFDD"/>
    </w:rPr>
  </w:style>
  <w:style w:type="character" w:styleId="FollowedHyperlink">
    <w:name w:val="FollowedHyperlink"/>
    <w:basedOn w:val="DefaultParagraphFont"/>
    <w:uiPriority w:val="99"/>
    <w:semiHidden/>
    <w:unhideWhenUsed/>
    <w:rsid w:val="00770573"/>
    <w:rPr>
      <w:color w:val="704404" w:themeColor="followedHyperlink"/>
      <w:u w:val="single"/>
    </w:rPr>
  </w:style>
  <w:style w:type="paragraph" w:styleId="Header">
    <w:name w:val="header"/>
    <w:basedOn w:val="Normal"/>
    <w:link w:val="HeaderChar"/>
    <w:uiPriority w:val="99"/>
    <w:unhideWhenUsed/>
    <w:rsid w:val="000B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E0D"/>
    <w:rPr>
      <w:sz w:val="26"/>
    </w:rPr>
  </w:style>
  <w:style w:type="paragraph" w:styleId="Footer">
    <w:name w:val="footer"/>
    <w:basedOn w:val="Normal"/>
    <w:link w:val="FooterChar"/>
    <w:uiPriority w:val="99"/>
    <w:unhideWhenUsed/>
    <w:rsid w:val="000B1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E0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430">
      <w:bodyDiv w:val="1"/>
      <w:marLeft w:val="0"/>
      <w:marRight w:val="0"/>
      <w:marTop w:val="0"/>
      <w:marBottom w:val="0"/>
      <w:divBdr>
        <w:top w:val="none" w:sz="0" w:space="0" w:color="auto"/>
        <w:left w:val="none" w:sz="0" w:space="0" w:color="auto"/>
        <w:bottom w:val="none" w:sz="0" w:space="0" w:color="auto"/>
        <w:right w:val="none" w:sz="0" w:space="0" w:color="auto"/>
      </w:divBdr>
    </w:div>
    <w:div w:id="102726988">
      <w:bodyDiv w:val="1"/>
      <w:marLeft w:val="0"/>
      <w:marRight w:val="0"/>
      <w:marTop w:val="0"/>
      <w:marBottom w:val="0"/>
      <w:divBdr>
        <w:top w:val="none" w:sz="0" w:space="0" w:color="auto"/>
        <w:left w:val="none" w:sz="0" w:space="0" w:color="auto"/>
        <w:bottom w:val="none" w:sz="0" w:space="0" w:color="auto"/>
        <w:right w:val="none" w:sz="0" w:space="0" w:color="auto"/>
      </w:divBdr>
    </w:div>
    <w:div w:id="157309852">
      <w:bodyDiv w:val="1"/>
      <w:marLeft w:val="0"/>
      <w:marRight w:val="0"/>
      <w:marTop w:val="0"/>
      <w:marBottom w:val="0"/>
      <w:divBdr>
        <w:top w:val="none" w:sz="0" w:space="0" w:color="auto"/>
        <w:left w:val="none" w:sz="0" w:space="0" w:color="auto"/>
        <w:bottom w:val="none" w:sz="0" w:space="0" w:color="auto"/>
        <w:right w:val="none" w:sz="0" w:space="0" w:color="auto"/>
      </w:divBdr>
    </w:div>
    <w:div w:id="167914536">
      <w:bodyDiv w:val="1"/>
      <w:marLeft w:val="0"/>
      <w:marRight w:val="0"/>
      <w:marTop w:val="0"/>
      <w:marBottom w:val="0"/>
      <w:divBdr>
        <w:top w:val="none" w:sz="0" w:space="0" w:color="auto"/>
        <w:left w:val="none" w:sz="0" w:space="0" w:color="auto"/>
        <w:bottom w:val="none" w:sz="0" w:space="0" w:color="auto"/>
        <w:right w:val="none" w:sz="0" w:space="0" w:color="auto"/>
      </w:divBdr>
    </w:div>
    <w:div w:id="214049297">
      <w:bodyDiv w:val="1"/>
      <w:marLeft w:val="0"/>
      <w:marRight w:val="0"/>
      <w:marTop w:val="0"/>
      <w:marBottom w:val="0"/>
      <w:divBdr>
        <w:top w:val="none" w:sz="0" w:space="0" w:color="auto"/>
        <w:left w:val="none" w:sz="0" w:space="0" w:color="auto"/>
        <w:bottom w:val="none" w:sz="0" w:space="0" w:color="auto"/>
        <w:right w:val="none" w:sz="0" w:space="0" w:color="auto"/>
      </w:divBdr>
    </w:div>
    <w:div w:id="270090735">
      <w:bodyDiv w:val="1"/>
      <w:marLeft w:val="0"/>
      <w:marRight w:val="0"/>
      <w:marTop w:val="0"/>
      <w:marBottom w:val="0"/>
      <w:divBdr>
        <w:top w:val="none" w:sz="0" w:space="0" w:color="auto"/>
        <w:left w:val="none" w:sz="0" w:space="0" w:color="auto"/>
        <w:bottom w:val="none" w:sz="0" w:space="0" w:color="auto"/>
        <w:right w:val="none" w:sz="0" w:space="0" w:color="auto"/>
      </w:divBdr>
    </w:div>
    <w:div w:id="324171322">
      <w:bodyDiv w:val="1"/>
      <w:marLeft w:val="0"/>
      <w:marRight w:val="0"/>
      <w:marTop w:val="0"/>
      <w:marBottom w:val="0"/>
      <w:divBdr>
        <w:top w:val="none" w:sz="0" w:space="0" w:color="auto"/>
        <w:left w:val="none" w:sz="0" w:space="0" w:color="auto"/>
        <w:bottom w:val="none" w:sz="0" w:space="0" w:color="auto"/>
        <w:right w:val="none" w:sz="0" w:space="0" w:color="auto"/>
      </w:divBdr>
    </w:div>
    <w:div w:id="433328324">
      <w:bodyDiv w:val="1"/>
      <w:marLeft w:val="0"/>
      <w:marRight w:val="0"/>
      <w:marTop w:val="0"/>
      <w:marBottom w:val="0"/>
      <w:divBdr>
        <w:top w:val="none" w:sz="0" w:space="0" w:color="auto"/>
        <w:left w:val="none" w:sz="0" w:space="0" w:color="auto"/>
        <w:bottom w:val="none" w:sz="0" w:space="0" w:color="auto"/>
        <w:right w:val="none" w:sz="0" w:space="0" w:color="auto"/>
      </w:divBdr>
      <w:divsChild>
        <w:div w:id="1778207793">
          <w:marLeft w:val="547"/>
          <w:marRight w:val="0"/>
          <w:marTop w:val="0"/>
          <w:marBottom w:val="0"/>
          <w:divBdr>
            <w:top w:val="none" w:sz="0" w:space="0" w:color="auto"/>
            <w:left w:val="none" w:sz="0" w:space="0" w:color="auto"/>
            <w:bottom w:val="none" w:sz="0" w:space="0" w:color="auto"/>
            <w:right w:val="none" w:sz="0" w:space="0" w:color="auto"/>
          </w:divBdr>
        </w:div>
      </w:divsChild>
    </w:div>
    <w:div w:id="525673927">
      <w:bodyDiv w:val="1"/>
      <w:marLeft w:val="0"/>
      <w:marRight w:val="0"/>
      <w:marTop w:val="0"/>
      <w:marBottom w:val="0"/>
      <w:divBdr>
        <w:top w:val="none" w:sz="0" w:space="0" w:color="auto"/>
        <w:left w:val="none" w:sz="0" w:space="0" w:color="auto"/>
        <w:bottom w:val="none" w:sz="0" w:space="0" w:color="auto"/>
        <w:right w:val="none" w:sz="0" w:space="0" w:color="auto"/>
      </w:divBdr>
      <w:divsChild>
        <w:div w:id="2131246074">
          <w:marLeft w:val="547"/>
          <w:marRight w:val="0"/>
          <w:marTop w:val="0"/>
          <w:marBottom w:val="0"/>
          <w:divBdr>
            <w:top w:val="none" w:sz="0" w:space="0" w:color="auto"/>
            <w:left w:val="none" w:sz="0" w:space="0" w:color="auto"/>
            <w:bottom w:val="none" w:sz="0" w:space="0" w:color="auto"/>
            <w:right w:val="none" w:sz="0" w:space="0" w:color="auto"/>
          </w:divBdr>
        </w:div>
        <w:div w:id="1620797371">
          <w:marLeft w:val="547"/>
          <w:marRight w:val="0"/>
          <w:marTop w:val="0"/>
          <w:marBottom w:val="0"/>
          <w:divBdr>
            <w:top w:val="none" w:sz="0" w:space="0" w:color="auto"/>
            <w:left w:val="none" w:sz="0" w:space="0" w:color="auto"/>
            <w:bottom w:val="none" w:sz="0" w:space="0" w:color="auto"/>
            <w:right w:val="none" w:sz="0" w:space="0" w:color="auto"/>
          </w:divBdr>
        </w:div>
      </w:divsChild>
    </w:div>
    <w:div w:id="575744210">
      <w:bodyDiv w:val="1"/>
      <w:marLeft w:val="0"/>
      <w:marRight w:val="0"/>
      <w:marTop w:val="0"/>
      <w:marBottom w:val="0"/>
      <w:divBdr>
        <w:top w:val="none" w:sz="0" w:space="0" w:color="auto"/>
        <w:left w:val="none" w:sz="0" w:space="0" w:color="auto"/>
        <w:bottom w:val="none" w:sz="0" w:space="0" w:color="auto"/>
        <w:right w:val="none" w:sz="0" w:space="0" w:color="auto"/>
      </w:divBdr>
    </w:div>
    <w:div w:id="582185719">
      <w:bodyDiv w:val="1"/>
      <w:marLeft w:val="0"/>
      <w:marRight w:val="0"/>
      <w:marTop w:val="0"/>
      <w:marBottom w:val="0"/>
      <w:divBdr>
        <w:top w:val="none" w:sz="0" w:space="0" w:color="auto"/>
        <w:left w:val="none" w:sz="0" w:space="0" w:color="auto"/>
        <w:bottom w:val="none" w:sz="0" w:space="0" w:color="auto"/>
        <w:right w:val="none" w:sz="0" w:space="0" w:color="auto"/>
      </w:divBdr>
      <w:divsChild>
        <w:div w:id="1895853305">
          <w:marLeft w:val="547"/>
          <w:marRight w:val="0"/>
          <w:marTop w:val="0"/>
          <w:marBottom w:val="0"/>
          <w:divBdr>
            <w:top w:val="none" w:sz="0" w:space="0" w:color="auto"/>
            <w:left w:val="none" w:sz="0" w:space="0" w:color="auto"/>
            <w:bottom w:val="none" w:sz="0" w:space="0" w:color="auto"/>
            <w:right w:val="none" w:sz="0" w:space="0" w:color="auto"/>
          </w:divBdr>
        </w:div>
      </w:divsChild>
    </w:div>
    <w:div w:id="646202600">
      <w:bodyDiv w:val="1"/>
      <w:marLeft w:val="0"/>
      <w:marRight w:val="0"/>
      <w:marTop w:val="0"/>
      <w:marBottom w:val="0"/>
      <w:divBdr>
        <w:top w:val="none" w:sz="0" w:space="0" w:color="auto"/>
        <w:left w:val="none" w:sz="0" w:space="0" w:color="auto"/>
        <w:bottom w:val="none" w:sz="0" w:space="0" w:color="auto"/>
        <w:right w:val="none" w:sz="0" w:space="0" w:color="auto"/>
      </w:divBdr>
    </w:div>
    <w:div w:id="668366189">
      <w:bodyDiv w:val="1"/>
      <w:marLeft w:val="0"/>
      <w:marRight w:val="0"/>
      <w:marTop w:val="0"/>
      <w:marBottom w:val="0"/>
      <w:divBdr>
        <w:top w:val="none" w:sz="0" w:space="0" w:color="auto"/>
        <w:left w:val="none" w:sz="0" w:space="0" w:color="auto"/>
        <w:bottom w:val="none" w:sz="0" w:space="0" w:color="auto"/>
        <w:right w:val="none" w:sz="0" w:space="0" w:color="auto"/>
      </w:divBdr>
    </w:div>
    <w:div w:id="680400456">
      <w:bodyDiv w:val="1"/>
      <w:marLeft w:val="0"/>
      <w:marRight w:val="0"/>
      <w:marTop w:val="0"/>
      <w:marBottom w:val="0"/>
      <w:divBdr>
        <w:top w:val="none" w:sz="0" w:space="0" w:color="auto"/>
        <w:left w:val="none" w:sz="0" w:space="0" w:color="auto"/>
        <w:bottom w:val="none" w:sz="0" w:space="0" w:color="auto"/>
        <w:right w:val="none" w:sz="0" w:space="0" w:color="auto"/>
      </w:divBdr>
    </w:div>
    <w:div w:id="707031131">
      <w:bodyDiv w:val="1"/>
      <w:marLeft w:val="0"/>
      <w:marRight w:val="0"/>
      <w:marTop w:val="0"/>
      <w:marBottom w:val="0"/>
      <w:divBdr>
        <w:top w:val="none" w:sz="0" w:space="0" w:color="auto"/>
        <w:left w:val="none" w:sz="0" w:space="0" w:color="auto"/>
        <w:bottom w:val="none" w:sz="0" w:space="0" w:color="auto"/>
        <w:right w:val="none" w:sz="0" w:space="0" w:color="auto"/>
      </w:divBdr>
    </w:div>
    <w:div w:id="715659909">
      <w:bodyDiv w:val="1"/>
      <w:marLeft w:val="0"/>
      <w:marRight w:val="0"/>
      <w:marTop w:val="0"/>
      <w:marBottom w:val="0"/>
      <w:divBdr>
        <w:top w:val="none" w:sz="0" w:space="0" w:color="auto"/>
        <w:left w:val="none" w:sz="0" w:space="0" w:color="auto"/>
        <w:bottom w:val="none" w:sz="0" w:space="0" w:color="auto"/>
        <w:right w:val="none" w:sz="0" w:space="0" w:color="auto"/>
      </w:divBdr>
    </w:div>
    <w:div w:id="782073367">
      <w:bodyDiv w:val="1"/>
      <w:marLeft w:val="0"/>
      <w:marRight w:val="0"/>
      <w:marTop w:val="0"/>
      <w:marBottom w:val="0"/>
      <w:divBdr>
        <w:top w:val="none" w:sz="0" w:space="0" w:color="auto"/>
        <w:left w:val="none" w:sz="0" w:space="0" w:color="auto"/>
        <w:bottom w:val="none" w:sz="0" w:space="0" w:color="auto"/>
        <w:right w:val="none" w:sz="0" w:space="0" w:color="auto"/>
      </w:divBdr>
    </w:div>
    <w:div w:id="788666888">
      <w:bodyDiv w:val="1"/>
      <w:marLeft w:val="0"/>
      <w:marRight w:val="0"/>
      <w:marTop w:val="0"/>
      <w:marBottom w:val="0"/>
      <w:divBdr>
        <w:top w:val="none" w:sz="0" w:space="0" w:color="auto"/>
        <w:left w:val="none" w:sz="0" w:space="0" w:color="auto"/>
        <w:bottom w:val="none" w:sz="0" w:space="0" w:color="auto"/>
        <w:right w:val="none" w:sz="0" w:space="0" w:color="auto"/>
      </w:divBdr>
    </w:div>
    <w:div w:id="1030448898">
      <w:bodyDiv w:val="1"/>
      <w:marLeft w:val="0"/>
      <w:marRight w:val="0"/>
      <w:marTop w:val="0"/>
      <w:marBottom w:val="0"/>
      <w:divBdr>
        <w:top w:val="none" w:sz="0" w:space="0" w:color="auto"/>
        <w:left w:val="none" w:sz="0" w:space="0" w:color="auto"/>
        <w:bottom w:val="none" w:sz="0" w:space="0" w:color="auto"/>
        <w:right w:val="none" w:sz="0" w:space="0" w:color="auto"/>
      </w:divBdr>
    </w:div>
    <w:div w:id="1086877818">
      <w:bodyDiv w:val="1"/>
      <w:marLeft w:val="0"/>
      <w:marRight w:val="0"/>
      <w:marTop w:val="0"/>
      <w:marBottom w:val="0"/>
      <w:divBdr>
        <w:top w:val="none" w:sz="0" w:space="0" w:color="auto"/>
        <w:left w:val="none" w:sz="0" w:space="0" w:color="auto"/>
        <w:bottom w:val="none" w:sz="0" w:space="0" w:color="auto"/>
        <w:right w:val="none" w:sz="0" w:space="0" w:color="auto"/>
      </w:divBdr>
    </w:div>
    <w:div w:id="1138382178">
      <w:bodyDiv w:val="1"/>
      <w:marLeft w:val="0"/>
      <w:marRight w:val="0"/>
      <w:marTop w:val="0"/>
      <w:marBottom w:val="0"/>
      <w:divBdr>
        <w:top w:val="none" w:sz="0" w:space="0" w:color="auto"/>
        <w:left w:val="none" w:sz="0" w:space="0" w:color="auto"/>
        <w:bottom w:val="none" w:sz="0" w:space="0" w:color="auto"/>
        <w:right w:val="none" w:sz="0" w:space="0" w:color="auto"/>
      </w:divBdr>
    </w:div>
    <w:div w:id="1199514313">
      <w:bodyDiv w:val="1"/>
      <w:marLeft w:val="0"/>
      <w:marRight w:val="0"/>
      <w:marTop w:val="0"/>
      <w:marBottom w:val="0"/>
      <w:divBdr>
        <w:top w:val="none" w:sz="0" w:space="0" w:color="auto"/>
        <w:left w:val="none" w:sz="0" w:space="0" w:color="auto"/>
        <w:bottom w:val="none" w:sz="0" w:space="0" w:color="auto"/>
        <w:right w:val="none" w:sz="0" w:space="0" w:color="auto"/>
      </w:divBdr>
    </w:div>
    <w:div w:id="1215847204">
      <w:bodyDiv w:val="1"/>
      <w:marLeft w:val="0"/>
      <w:marRight w:val="0"/>
      <w:marTop w:val="0"/>
      <w:marBottom w:val="0"/>
      <w:divBdr>
        <w:top w:val="none" w:sz="0" w:space="0" w:color="auto"/>
        <w:left w:val="none" w:sz="0" w:space="0" w:color="auto"/>
        <w:bottom w:val="none" w:sz="0" w:space="0" w:color="auto"/>
        <w:right w:val="none" w:sz="0" w:space="0" w:color="auto"/>
      </w:divBdr>
    </w:div>
    <w:div w:id="1497529983">
      <w:bodyDiv w:val="1"/>
      <w:marLeft w:val="0"/>
      <w:marRight w:val="0"/>
      <w:marTop w:val="0"/>
      <w:marBottom w:val="0"/>
      <w:divBdr>
        <w:top w:val="none" w:sz="0" w:space="0" w:color="auto"/>
        <w:left w:val="none" w:sz="0" w:space="0" w:color="auto"/>
        <w:bottom w:val="none" w:sz="0" w:space="0" w:color="auto"/>
        <w:right w:val="none" w:sz="0" w:space="0" w:color="auto"/>
      </w:divBdr>
    </w:div>
    <w:div w:id="1522936559">
      <w:bodyDiv w:val="1"/>
      <w:marLeft w:val="0"/>
      <w:marRight w:val="0"/>
      <w:marTop w:val="0"/>
      <w:marBottom w:val="0"/>
      <w:divBdr>
        <w:top w:val="none" w:sz="0" w:space="0" w:color="auto"/>
        <w:left w:val="none" w:sz="0" w:space="0" w:color="auto"/>
        <w:bottom w:val="none" w:sz="0" w:space="0" w:color="auto"/>
        <w:right w:val="none" w:sz="0" w:space="0" w:color="auto"/>
      </w:divBdr>
    </w:div>
    <w:div w:id="1765762008">
      <w:bodyDiv w:val="1"/>
      <w:marLeft w:val="0"/>
      <w:marRight w:val="0"/>
      <w:marTop w:val="0"/>
      <w:marBottom w:val="0"/>
      <w:divBdr>
        <w:top w:val="none" w:sz="0" w:space="0" w:color="auto"/>
        <w:left w:val="none" w:sz="0" w:space="0" w:color="auto"/>
        <w:bottom w:val="none" w:sz="0" w:space="0" w:color="auto"/>
        <w:right w:val="none" w:sz="0" w:space="0" w:color="auto"/>
      </w:divBdr>
    </w:div>
    <w:div w:id="1908494133">
      <w:bodyDiv w:val="1"/>
      <w:marLeft w:val="0"/>
      <w:marRight w:val="0"/>
      <w:marTop w:val="0"/>
      <w:marBottom w:val="0"/>
      <w:divBdr>
        <w:top w:val="none" w:sz="0" w:space="0" w:color="auto"/>
        <w:left w:val="none" w:sz="0" w:space="0" w:color="auto"/>
        <w:bottom w:val="none" w:sz="0" w:space="0" w:color="auto"/>
        <w:right w:val="none" w:sz="0" w:space="0" w:color="auto"/>
      </w:divBdr>
    </w:div>
    <w:div w:id="21218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datasets.seed.nsw.gov.au/dataset/fire-history-wildfires-and-prescribed-burns-1e8b6" TargetMode="External"/><Relationship Id="rId3" Type="http://schemas.openxmlformats.org/officeDocument/2006/relationships/styles" Target="styles.xml"/><Relationship Id="rId21" Type="http://schemas.openxmlformats.org/officeDocument/2006/relationships/hyperlink" Target="https://www.google.com/earth/versions/" TargetMode="External"/><Relationship Id="rId34" Type="http://schemas.openxmlformats.org/officeDocument/2006/relationships/hyperlink" Target="https://www.environment.nsw.gov.au/topics/climate-change" TargetMode="External"/><Relationship Id="rId7" Type="http://schemas.openxmlformats.org/officeDocument/2006/relationships/endnotes" Target="endnotes.xml"/><Relationship Id="rId12" Type="http://schemas.openxmlformats.org/officeDocument/2006/relationships/hyperlink" Target="https://vimeo.com/showcase/5239314/video/349601718" TargetMode="External"/><Relationship Id="rId17" Type="http://schemas.openxmlformats.org/officeDocument/2006/relationships/hyperlink" Target="https://vimeo.com/showcase/5239314" TargetMode="External"/><Relationship Id="rId25" Type="http://schemas.openxmlformats.org/officeDocument/2006/relationships/hyperlink" Target="https://www.seed.nsw.gov.au/" TargetMode="External"/><Relationship Id="rId33" Type="http://schemas.openxmlformats.org/officeDocument/2006/relationships/hyperlink" Target="http://www.bom.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google.com/earth/" TargetMode="External"/><Relationship Id="rId29" Type="http://schemas.openxmlformats.org/officeDocument/2006/relationships/hyperlink" Target="https://www.environment.nsw.gov.au/threatenedSpecies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showcase/5239314/video/349605049" TargetMode="External"/><Relationship Id="rId24" Type="http://schemas.openxmlformats.org/officeDocument/2006/relationships/hyperlink" Target="http://globe.six.nsw.gov.au/" TargetMode="External"/><Relationship Id="rId32" Type="http://schemas.openxmlformats.org/officeDocument/2006/relationships/hyperlink" Target="https://www.rfs.nsw.gov.au/fire-information/fires-near-m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maps.six.nsw.gov.au/" TargetMode="External"/><Relationship Id="rId28" Type="http://schemas.openxmlformats.org/officeDocument/2006/relationships/hyperlink" Target="http://plantnet.rbgsyd.nsw.gov.au/search/simple.htm" TargetMode="External"/><Relationship Id="rId36" Type="http://schemas.openxmlformats.org/officeDocument/2006/relationships/footer" Target="footer2.xml"/><Relationship Id="rId10" Type="http://schemas.openxmlformats.org/officeDocument/2006/relationships/hyperlink" Target="https://vimeo.com/showcase/5239314/video/349608074" TargetMode="External"/><Relationship Id="rId19" Type="http://schemas.openxmlformats.org/officeDocument/2006/relationships/hyperlink" Target="http://www.bionet.nsw.gov.au/" TargetMode="External"/><Relationship Id="rId31" Type="http://schemas.openxmlformats.org/officeDocument/2006/relationships/hyperlink" Target="https://data.gov.au/" TargetMode="External"/><Relationship Id="rId4" Type="http://schemas.openxmlformats.org/officeDocument/2006/relationships/settings" Target="settings.xml"/><Relationship Id="rId9" Type="http://schemas.openxmlformats.org/officeDocument/2006/relationships/hyperlink" Target="https://vimeo.com/showcase/5239314" TargetMode="External"/><Relationship Id="rId14" Type="http://schemas.openxmlformats.org/officeDocument/2006/relationships/image" Target="media/image3.png"/><Relationship Id="rId22" Type="http://schemas.openxmlformats.org/officeDocument/2006/relationships/hyperlink" Target="https://six.nsw.gov.au/" TargetMode="External"/><Relationship Id="rId27" Type="http://schemas.openxmlformats.org/officeDocument/2006/relationships/hyperlink" Target="https://www.ala.org.au/" TargetMode="External"/><Relationship Id="rId30" Type="http://schemas.openxmlformats.org/officeDocument/2006/relationships/hyperlink" Target="https://www.resourcesandgeoscience.nsw.gov.au/miners-and-explorers/geoscience-information/products-and-data/maps/geological-maps"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965B-C79B-4794-A4EE-FB9BD4A1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Rose</dc:creator>
  <cp:lastModifiedBy>Lucy Tremain</cp:lastModifiedBy>
  <cp:revision>18</cp:revision>
  <cp:lastPrinted>2018-04-13T02:41:00Z</cp:lastPrinted>
  <dcterms:created xsi:type="dcterms:W3CDTF">2019-07-29T01:21:00Z</dcterms:created>
  <dcterms:modified xsi:type="dcterms:W3CDTF">2019-09-25T06:46:00Z</dcterms:modified>
</cp:coreProperties>
</file>